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865" w:rsidRDefault="00A74865" w:rsidP="00A74865">
      <w:pPr>
        <w:jc w:val="center"/>
        <w:rPr>
          <w:b/>
          <w:sz w:val="32"/>
          <w:szCs w:val="32"/>
        </w:rPr>
      </w:pPr>
      <w:r>
        <w:rPr>
          <w:b/>
          <w:sz w:val="32"/>
          <w:szCs w:val="32"/>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5pt;margin-top:7.95pt;width:6in;height:70.05pt;z-index:251660288" fillcolor="red" strokecolor="red">
            <v:shadow color="#868686"/>
            <v:textpath style="font-family:&quot;华文中宋&quot;;font-size:32pt;font-weight:bold" trim="t" string="贵州大学大数据与信息工程学院文件"/>
            <o:lock v:ext="edit" text="f"/>
          </v:shape>
        </w:pict>
      </w:r>
    </w:p>
    <w:p w:rsidR="00A74865" w:rsidRDefault="00A74865" w:rsidP="00A74865">
      <w:pPr>
        <w:tabs>
          <w:tab w:val="left" w:pos="4875"/>
        </w:tabs>
        <w:jc w:val="left"/>
        <w:rPr>
          <w:rFonts w:eastAsia="仿宋_GB2312"/>
          <w:sz w:val="24"/>
        </w:rPr>
      </w:pPr>
      <w:r>
        <w:rPr>
          <w:rFonts w:eastAsia="仿宋_GB2312"/>
          <w:sz w:val="24"/>
        </w:rPr>
        <w:tab/>
      </w:r>
    </w:p>
    <w:p w:rsidR="00A74865" w:rsidRDefault="00A74865" w:rsidP="00A74865">
      <w:pPr>
        <w:jc w:val="center"/>
        <w:rPr>
          <w:rFonts w:eastAsia="仿宋_GB2312"/>
          <w:sz w:val="24"/>
        </w:rPr>
      </w:pPr>
    </w:p>
    <w:p w:rsidR="00A74865" w:rsidRDefault="00A74865" w:rsidP="00A74865">
      <w:pPr>
        <w:jc w:val="center"/>
        <w:rPr>
          <w:rFonts w:eastAsia="仿宋_GB2312"/>
          <w:sz w:val="24"/>
        </w:rPr>
      </w:pPr>
    </w:p>
    <w:p w:rsidR="00A74865" w:rsidRDefault="00A74865" w:rsidP="00A74865">
      <w:pPr>
        <w:jc w:val="center"/>
        <w:rPr>
          <w:rFonts w:ascii="华文中宋" w:eastAsia="华文中宋" w:hAnsi="华文中宋" w:hint="eastAsia"/>
          <w:sz w:val="44"/>
          <w:szCs w:val="44"/>
        </w:rPr>
      </w:pPr>
      <w:r>
        <w:rPr>
          <w:rFonts w:eastAsia="仿宋_GB2312"/>
          <w:noProof/>
          <w:sz w:val="34"/>
          <w:szCs w:val="3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396240</wp:posOffset>
            </wp:positionV>
            <wp:extent cx="5715000" cy="287020"/>
            <wp:effectExtent l="0" t="0" r="0" b="0"/>
            <wp:wrapTight wrapText="bothSides">
              <wp:wrapPolygon edited="0">
                <wp:start x="10584" y="0"/>
                <wp:lineTo x="0" y="8602"/>
                <wp:lineTo x="0" y="14336"/>
                <wp:lineTo x="10224" y="20071"/>
                <wp:lineTo x="11304" y="20071"/>
                <wp:lineTo x="21456" y="14336"/>
                <wp:lineTo x="21456" y="8602"/>
                <wp:lineTo x="10944" y="0"/>
                <wp:lineTo x="10584" y="0"/>
              </wp:wrapPolygon>
            </wp:wrapTight>
            <wp:docPr id="1" name="图片 1" descr="http://202.101.90.1/office/sfwxt/wg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2.101.90.1/office/sfwxt/wgx.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5000" cy="287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仿宋_GB2312" w:hint="eastAsia"/>
          <w:sz w:val="34"/>
          <w:szCs w:val="34"/>
        </w:rPr>
        <w:t>院</w:t>
      </w:r>
      <w:r>
        <w:rPr>
          <w:rFonts w:eastAsia="仿宋_GB2312"/>
          <w:sz w:val="34"/>
          <w:szCs w:val="34"/>
        </w:rPr>
        <w:t>字（</w:t>
      </w:r>
      <w:r>
        <w:rPr>
          <w:rFonts w:eastAsia="仿宋_GB2312"/>
          <w:sz w:val="34"/>
          <w:szCs w:val="34"/>
        </w:rPr>
        <w:t>201</w:t>
      </w:r>
      <w:r>
        <w:rPr>
          <w:rFonts w:eastAsia="仿宋_GB2312" w:hint="eastAsia"/>
          <w:sz w:val="34"/>
          <w:szCs w:val="34"/>
        </w:rPr>
        <w:t>5</w:t>
      </w:r>
      <w:r>
        <w:rPr>
          <w:rFonts w:eastAsia="仿宋_GB2312" w:hint="eastAsia"/>
          <w:sz w:val="34"/>
          <w:szCs w:val="34"/>
        </w:rPr>
        <w:t>）</w:t>
      </w:r>
      <w:r>
        <w:rPr>
          <w:rFonts w:eastAsia="仿宋_GB2312" w:hint="eastAsia"/>
          <w:sz w:val="34"/>
          <w:szCs w:val="34"/>
        </w:rPr>
        <w:t>1</w:t>
      </w:r>
      <w:r>
        <w:rPr>
          <w:rFonts w:eastAsia="仿宋_GB2312" w:hint="eastAsia"/>
          <w:sz w:val="34"/>
          <w:szCs w:val="34"/>
        </w:rPr>
        <w:t>9</w:t>
      </w:r>
      <w:r>
        <w:rPr>
          <w:rFonts w:eastAsia="仿宋_GB2312" w:hint="eastAsia"/>
          <w:sz w:val="34"/>
          <w:szCs w:val="34"/>
        </w:rPr>
        <w:t>号</w:t>
      </w:r>
    </w:p>
    <w:p w:rsidR="002865BD" w:rsidRDefault="00C3190B">
      <w:pPr>
        <w:adjustRightInd w:val="0"/>
        <w:snapToGrid w:val="0"/>
        <w:spacing w:line="600" w:lineRule="exact"/>
        <w:jc w:val="center"/>
        <w:rPr>
          <w:rFonts w:ascii="宋体" w:hAnsi="宋体"/>
          <w:b/>
          <w:sz w:val="44"/>
          <w:szCs w:val="44"/>
        </w:rPr>
      </w:pPr>
      <w:r>
        <w:rPr>
          <w:rFonts w:ascii="宋体" w:hAnsi="宋体" w:hint="eastAsia"/>
          <w:b/>
          <w:sz w:val="44"/>
          <w:szCs w:val="44"/>
        </w:rPr>
        <w:t>贵州大学大数据与信息工程学院</w:t>
      </w:r>
    </w:p>
    <w:p w:rsidR="002865BD" w:rsidRDefault="00C3190B" w:rsidP="00A74865">
      <w:pPr>
        <w:adjustRightInd w:val="0"/>
        <w:snapToGrid w:val="0"/>
        <w:spacing w:afterLines="100" w:after="312" w:line="600" w:lineRule="exact"/>
        <w:jc w:val="center"/>
        <w:rPr>
          <w:rFonts w:ascii="宋体" w:hAnsi="宋体"/>
          <w:b/>
          <w:sz w:val="44"/>
          <w:szCs w:val="44"/>
        </w:rPr>
      </w:pPr>
      <w:r>
        <w:rPr>
          <w:rFonts w:ascii="宋体" w:hAnsi="宋体" w:hint="eastAsia"/>
          <w:b/>
          <w:sz w:val="44"/>
          <w:szCs w:val="44"/>
        </w:rPr>
        <w:t>选拔硕博连读研究生实施细则 (试行)</w:t>
      </w:r>
      <w:bookmarkStart w:id="0" w:name="_GoBack"/>
      <w:bookmarkEnd w:id="0"/>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int="eastAsia"/>
          <w:sz w:val="34"/>
          <w:szCs w:val="34"/>
        </w:rPr>
        <w:t>根据教育部《2014年招收攻读博士学位研究生工作管理办法》(教学〔2014〕4号)文件及贵州大学《贵州大学选拔硕博连读研究生实施办法(试行)</w:t>
      </w:r>
      <w:r>
        <w:rPr>
          <w:rFonts w:ascii="仿宋_GB2312" w:eastAsia="仿宋_GB2312"/>
          <w:sz w:val="34"/>
          <w:szCs w:val="34"/>
        </w:rPr>
        <w:t>》</w:t>
      </w:r>
      <w:r>
        <w:rPr>
          <w:rFonts w:ascii="仿宋_GB2312" w:eastAsia="仿宋_GB2312" w:hint="eastAsia"/>
          <w:sz w:val="34"/>
          <w:szCs w:val="34"/>
        </w:rPr>
        <w:t>精神</w:t>
      </w:r>
      <w:r>
        <w:rPr>
          <w:rFonts w:ascii="仿宋_GB2312" w:eastAsia="仿宋_GB2312" w:hAnsi="宋体" w:hint="eastAsia"/>
          <w:sz w:val="34"/>
          <w:szCs w:val="34"/>
        </w:rPr>
        <w:t xml:space="preserve">，结合我院2016年选拔硕博连读研究生工作实际，制定本《细则》。 </w:t>
      </w:r>
    </w:p>
    <w:p w:rsidR="002865BD" w:rsidRDefault="00C3190B">
      <w:pPr>
        <w:adjustRightInd w:val="0"/>
        <w:snapToGrid w:val="0"/>
        <w:spacing w:line="580" w:lineRule="exact"/>
        <w:rPr>
          <w:rFonts w:ascii="仿宋_GB2312" w:eastAsia="仿宋_GB2312" w:hAnsi="宋体"/>
          <w:b/>
          <w:sz w:val="34"/>
          <w:szCs w:val="34"/>
        </w:rPr>
      </w:pPr>
      <w:r>
        <w:rPr>
          <w:rFonts w:ascii="仿宋_GB2312" w:eastAsia="仿宋_GB2312" w:hAnsi="宋体" w:hint="eastAsia"/>
          <w:b/>
          <w:sz w:val="34"/>
          <w:szCs w:val="34"/>
        </w:rPr>
        <w:t>一、选拔原则</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硕博连读研究生选拔工作坚持公平、公正、公开的原则，在对学生进行德智体全面考察的基础上择优选拔，宁缺毋滥。</w:t>
      </w:r>
    </w:p>
    <w:p w:rsidR="002865BD" w:rsidRDefault="00C3190B">
      <w:pPr>
        <w:adjustRightInd w:val="0"/>
        <w:snapToGrid w:val="0"/>
        <w:spacing w:line="580" w:lineRule="exact"/>
        <w:rPr>
          <w:rFonts w:ascii="仿宋_GB2312" w:eastAsia="仿宋_GB2312" w:hAnsi="宋体"/>
          <w:b/>
          <w:sz w:val="34"/>
          <w:szCs w:val="34"/>
        </w:rPr>
      </w:pPr>
      <w:r>
        <w:rPr>
          <w:rFonts w:ascii="仿宋_GB2312" w:eastAsia="仿宋_GB2312" w:hAnsi="宋体" w:hint="eastAsia"/>
          <w:b/>
          <w:sz w:val="34"/>
          <w:szCs w:val="34"/>
        </w:rPr>
        <w:t>二、组织机构</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根据学校</w:t>
      </w:r>
      <w:r>
        <w:rPr>
          <w:rFonts w:ascii="仿宋_GB2312" w:eastAsia="仿宋_GB2312" w:hint="eastAsia"/>
          <w:sz w:val="34"/>
          <w:szCs w:val="34"/>
        </w:rPr>
        <w:t>《贵州大学选拔硕博连读研究生实施办法(试行)</w:t>
      </w:r>
      <w:r>
        <w:rPr>
          <w:rFonts w:ascii="仿宋_GB2312" w:eastAsia="仿宋_GB2312"/>
          <w:sz w:val="34"/>
          <w:szCs w:val="34"/>
        </w:rPr>
        <w:t>》</w:t>
      </w:r>
      <w:r>
        <w:rPr>
          <w:rFonts w:ascii="仿宋_GB2312" w:eastAsia="仿宋_GB2312" w:hAnsi="宋体" w:hint="eastAsia"/>
          <w:sz w:val="34"/>
          <w:szCs w:val="34"/>
        </w:rPr>
        <w:t>等文件精神，学院成立硕博连读招生选拔工作领导小组,制定本单位硕博连读研究生选拔工作实施细则，组织实施本单位硕博连读研究生选拔工作。</w:t>
      </w:r>
    </w:p>
    <w:p w:rsidR="002865BD" w:rsidRDefault="002865BD">
      <w:pPr>
        <w:spacing w:line="360" w:lineRule="auto"/>
        <w:ind w:firstLineChars="200" w:firstLine="680"/>
        <w:rPr>
          <w:rFonts w:ascii="仿宋_GB2312" w:eastAsia="仿宋_GB2312" w:hAnsi="宋体"/>
          <w:sz w:val="34"/>
          <w:szCs w:val="34"/>
        </w:rPr>
      </w:pPr>
    </w:p>
    <w:p w:rsidR="002865BD" w:rsidRDefault="00C3190B">
      <w:pPr>
        <w:spacing w:line="360" w:lineRule="auto"/>
        <w:rPr>
          <w:rFonts w:ascii="仿宋_GB2312" w:eastAsia="仿宋_GB2312" w:hAnsi="黑体"/>
          <w:b/>
          <w:sz w:val="34"/>
          <w:szCs w:val="34"/>
        </w:rPr>
      </w:pPr>
      <w:r>
        <w:rPr>
          <w:rFonts w:ascii="仿宋_GB2312" w:eastAsia="仿宋_GB2312" w:hAnsi="宋体" w:hint="eastAsia"/>
          <w:b/>
          <w:sz w:val="34"/>
          <w:szCs w:val="34"/>
        </w:rPr>
        <w:t>三、</w:t>
      </w:r>
      <w:r>
        <w:rPr>
          <w:rFonts w:ascii="仿宋_GB2312" w:eastAsia="仿宋_GB2312" w:hAnsi="黑体" w:hint="eastAsia"/>
          <w:b/>
          <w:sz w:val="34"/>
          <w:szCs w:val="34"/>
        </w:rPr>
        <w:t>计划分配数</w:t>
      </w:r>
    </w:p>
    <w:p w:rsidR="002865BD" w:rsidRDefault="00C3190B">
      <w:pPr>
        <w:spacing w:line="360" w:lineRule="auto"/>
        <w:ind w:firstLineChars="200" w:firstLine="680"/>
        <w:rPr>
          <w:rFonts w:ascii="仿宋_GB2312" w:eastAsia="仿宋_GB2312" w:hAnsi="黑体"/>
          <w:bCs/>
          <w:sz w:val="34"/>
          <w:szCs w:val="34"/>
        </w:rPr>
      </w:pPr>
      <w:r>
        <w:rPr>
          <w:rFonts w:ascii="仿宋_GB2312" w:eastAsia="仿宋_GB2312" w:hAnsi="黑体" w:hint="eastAsia"/>
          <w:bCs/>
          <w:sz w:val="34"/>
          <w:szCs w:val="34"/>
        </w:rPr>
        <w:t>根据贵州大学</w:t>
      </w:r>
      <w:r w:rsidR="005F4048">
        <w:rPr>
          <w:rFonts w:ascii="仿宋_GB2312" w:eastAsia="仿宋_GB2312" w:hAnsi="黑体" w:hint="eastAsia"/>
          <w:bCs/>
          <w:sz w:val="34"/>
          <w:szCs w:val="34"/>
        </w:rPr>
        <w:t>硕博连读</w:t>
      </w:r>
      <w:r>
        <w:rPr>
          <w:rFonts w:ascii="仿宋_GB2312" w:eastAsia="仿宋_GB2312" w:hAnsi="黑体" w:hint="eastAsia"/>
          <w:bCs/>
          <w:sz w:val="34"/>
          <w:szCs w:val="34"/>
        </w:rPr>
        <w:t>分配计划，大数据与信息工</w:t>
      </w:r>
      <w:r>
        <w:rPr>
          <w:rFonts w:ascii="仿宋_GB2312" w:eastAsia="仿宋_GB2312" w:hAnsi="黑体" w:hint="eastAsia"/>
          <w:bCs/>
          <w:sz w:val="34"/>
          <w:szCs w:val="34"/>
        </w:rPr>
        <w:lastRenderedPageBreak/>
        <w:t>程学院</w:t>
      </w:r>
      <w:r w:rsidR="005F4048">
        <w:rPr>
          <w:rFonts w:ascii="仿宋_GB2312" w:eastAsia="仿宋_GB2312" w:hAnsi="黑体" w:hint="eastAsia"/>
          <w:bCs/>
          <w:sz w:val="34"/>
          <w:szCs w:val="34"/>
        </w:rPr>
        <w:t>硕博连读</w:t>
      </w:r>
      <w:r>
        <w:rPr>
          <w:rFonts w:ascii="仿宋_GB2312" w:eastAsia="仿宋_GB2312" w:hAnsi="黑体" w:hint="eastAsia"/>
          <w:bCs/>
          <w:sz w:val="34"/>
          <w:szCs w:val="34"/>
        </w:rPr>
        <w:t>计划数为3人。</w:t>
      </w:r>
    </w:p>
    <w:p w:rsidR="0072018E" w:rsidRDefault="0072018E">
      <w:pPr>
        <w:spacing w:line="360" w:lineRule="auto"/>
        <w:ind w:firstLineChars="200" w:firstLine="680"/>
        <w:rPr>
          <w:rFonts w:ascii="仿宋_GB2312" w:eastAsia="仿宋_GB2312" w:hAnsi="宋体"/>
          <w:sz w:val="34"/>
          <w:szCs w:val="34"/>
        </w:rPr>
      </w:pPr>
    </w:p>
    <w:p w:rsidR="002865BD" w:rsidRDefault="00C3190B">
      <w:pPr>
        <w:spacing w:line="360" w:lineRule="auto"/>
        <w:rPr>
          <w:rFonts w:ascii="仿宋_GB2312" w:eastAsia="仿宋_GB2312" w:hAnsi="宋体"/>
          <w:sz w:val="34"/>
          <w:szCs w:val="34"/>
        </w:rPr>
      </w:pPr>
      <w:r>
        <w:rPr>
          <w:rFonts w:ascii="仿宋_GB2312" w:eastAsia="仿宋_GB2312" w:hAnsi="黑体" w:hint="eastAsia"/>
          <w:b/>
          <w:sz w:val="34"/>
          <w:szCs w:val="34"/>
        </w:rPr>
        <w:t>四、 选拔对象及条件</w:t>
      </w:r>
    </w:p>
    <w:p w:rsidR="002865BD" w:rsidRDefault="00C3190B">
      <w:pPr>
        <w:adjustRightInd w:val="0"/>
        <w:snapToGrid w:val="0"/>
        <w:spacing w:line="580" w:lineRule="exact"/>
        <w:rPr>
          <w:rFonts w:ascii="仿宋_GB2312" w:eastAsia="仿宋_GB2312" w:hAnsi="宋体" w:cs="Arial Unicode MS"/>
          <w:color w:val="000000"/>
          <w:kern w:val="0"/>
          <w:sz w:val="34"/>
          <w:szCs w:val="34"/>
        </w:rPr>
      </w:pPr>
      <w:r>
        <w:rPr>
          <w:rFonts w:ascii="仿宋_GB2312" w:eastAsia="仿宋_GB2312" w:hAnsi="宋体" w:cs="Arial Unicode MS" w:hint="eastAsia"/>
          <w:color w:val="000000"/>
          <w:kern w:val="0"/>
          <w:sz w:val="34"/>
          <w:szCs w:val="34"/>
        </w:rPr>
        <w:t>（一）硕博连读研究生的选拔对象为</w:t>
      </w:r>
      <w:r>
        <w:rPr>
          <w:rFonts w:ascii="仿宋_GB2312" w:eastAsia="仿宋_GB2312" w:hAnsi="宋体" w:hint="eastAsia"/>
          <w:sz w:val="34"/>
          <w:szCs w:val="34"/>
        </w:rPr>
        <w:t>普通全日制本科学习阶段获得学士学位的</w:t>
      </w:r>
      <w:r>
        <w:rPr>
          <w:rFonts w:ascii="仿宋_GB2312" w:eastAsia="仿宋_GB2312" w:hAnsi="宋体" w:cs="Arial Unicode MS" w:hint="eastAsia"/>
          <w:color w:val="000000"/>
          <w:kern w:val="0"/>
          <w:sz w:val="34"/>
          <w:szCs w:val="34"/>
        </w:rPr>
        <w:t>本校</w:t>
      </w:r>
      <w:r>
        <w:rPr>
          <w:rFonts w:ascii="仿宋_GB2312" w:eastAsia="仿宋_GB2312" w:hAnsi="宋体" w:cs="Arial Unicode MS" w:hint="eastAsia"/>
          <w:kern w:val="0"/>
          <w:sz w:val="34"/>
          <w:szCs w:val="34"/>
        </w:rPr>
        <w:t>在读二年级或三年级</w:t>
      </w:r>
      <w:r>
        <w:rPr>
          <w:rFonts w:ascii="仿宋_GB2312" w:eastAsia="仿宋_GB2312" w:hAnsi="宋体" w:cs="Arial Unicode MS" w:hint="eastAsia"/>
          <w:color w:val="000000"/>
          <w:kern w:val="0"/>
          <w:sz w:val="34"/>
          <w:szCs w:val="34"/>
        </w:rPr>
        <w:t>全日制硕士研究生。</w:t>
      </w:r>
    </w:p>
    <w:p w:rsidR="002865BD" w:rsidRDefault="00C3190B">
      <w:pPr>
        <w:adjustRightInd w:val="0"/>
        <w:snapToGrid w:val="0"/>
        <w:spacing w:line="580" w:lineRule="exact"/>
        <w:rPr>
          <w:rFonts w:ascii="仿宋_GB2312" w:eastAsia="仿宋_GB2312" w:hAnsi="宋体" w:cs="Arial Unicode MS"/>
          <w:color w:val="000000"/>
          <w:kern w:val="0"/>
          <w:sz w:val="34"/>
          <w:szCs w:val="34"/>
        </w:rPr>
      </w:pPr>
      <w:r>
        <w:rPr>
          <w:rFonts w:ascii="仿宋_GB2312" w:eastAsia="仿宋_GB2312" w:hAnsi="宋体" w:cs="Arial Unicode MS" w:hint="eastAsia"/>
          <w:color w:val="000000"/>
          <w:kern w:val="0"/>
          <w:sz w:val="34"/>
          <w:szCs w:val="34"/>
        </w:rPr>
        <w:t>（二）</w:t>
      </w:r>
      <w:r>
        <w:rPr>
          <w:rFonts w:ascii="仿宋_GB2312" w:eastAsia="仿宋_GB2312" w:hAnsi="宋体" w:hint="eastAsia"/>
          <w:bCs/>
          <w:sz w:val="34"/>
          <w:szCs w:val="34"/>
        </w:rPr>
        <w:t>申请</w:t>
      </w:r>
      <w:r>
        <w:rPr>
          <w:rFonts w:ascii="仿宋_GB2312" w:eastAsia="仿宋_GB2312" w:hAnsi="宋体" w:cs="Arial Unicode MS" w:hint="eastAsia"/>
          <w:color w:val="000000"/>
          <w:kern w:val="0"/>
          <w:sz w:val="34"/>
          <w:szCs w:val="34"/>
        </w:rPr>
        <w:t xml:space="preserve">硕博连读研究生须符合以下条件： </w:t>
      </w:r>
    </w:p>
    <w:p w:rsidR="002865BD" w:rsidRDefault="00C3190B">
      <w:pPr>
        <w:adjustRightInd w:val="0"/>
        <w:snapToGrid w:val="0"/>
        <w:spacing w:line="580" w:lineRule="exact"/>
        <w:ind w:firstLineChars="200" w:firstLine="680"/>
        <w:rPr>
          <w:rFonts w:ascii="仿宋_GB2312" w:eastAsia="仿宋_GB2312" w:hAnsi="宋体" w:cs="Arial Unicode MS"/>
          <w:color w:val="000000"/>
          <w:kern w:val="0"/>
          <w:sz w:val="34"/>
          <w:szCs w:val="34"/>
        </w:rPr>
      </w:pPr>
      <w:r>
        <w:rPr>
          <w:rFonts w:ascii="仿宋_GB2312" w:eastAsia="仿宋_GB2312" w:hint="eastAsia"/>
          <w:sz w:val="34"/>
          <w:szCs w:val="34"/>
        </w:rPr>
        <w:t>1.</w:t>
      </w:r>
      <w:r>
        <w:rPr>
          <w:rFonts w:ascii="仿宋_GB2312" w:eastAsia="仿宋_GB2312" w:hAnsi="宋体" w:cs="Arial Unicode MS" w:hint="eastAsia"/>
          <w:color w:val="000000"/>
          <w:kern w:val="0"/>
          <w:sz w:val="34"/>
          <w:szCs w:val="34"/>
        </w:rPr>
        <w:t>拥护中国共产党的领导，具有正确的政治方向，热爱祖国，愿意为社会主义现代化建设服务，遵纪守法，品行端正。</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int="eastAsia"/>
          <w:sz w:val="34"/>
          <w:szCs w:val="34"/>
        </w:rPr>
        <w:t>2.</w:t>
      </w:r>
      <w:r>
        <w:rPr>
          <w:rFonts w:ascii="仿宋_GB2312" w:eastAsia="仿宋_GB2312" w:hAnsi="宋体" w:cs="Arial Unicode MS" w:hint="eastAsia"/>
          <w:color w:val="000000"/>
          <w:kern w:val="0"/>
          <w:sz w:val="34"/>
          <w:szCs w:val="34"/>
        </w:rPr>
        <w:t>完成硕士研究生培养计划要求的全部课程学习及相应阶段的培养环节，取得规定的学分,无重修科目</w:t>
      </w:r>
      <w:r>
        <w:rPr>
          <w:rFonts w:ascii="仿宋_GB2312" w:eastAsia="仿宋_GB2312" w:hAnsi="宋体" w:hint="eastAsia"/>
          <w:sz w:val="34"/>
          <w:szCs w:val="34"/>
        </w:rPr>
        <w:t>。</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int="eastAsia"/>
          <w:sz w:val="34"/>
          <w:szCs w:val="34"/>
        </w:rPr>
        <w:t>3.</w:t>
      </w:r>
      <w:r>
        <w:rPr>
          <w:rFonts w:ascii="仿宋_GB2312" w:eastAsia="仿宋_GB2312" w:hAnsi="宋体" w:cs="Arial Unicode MS" w:hint="eastAsia"/>
          <w:color w:val="000000"/>
          <w:kern w:val="0"/>
          <w:sz w:val="34"/>
          <w:szCs w:val="34"/>
        </w:rPr>
        <w:t>有浓厚的科学研究兴趣、严谨的科学研究态度、较强的创新和独立科学研究能力、以及良好的合作精神。</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int="eastAsia"/>
          <w:sz w:val="34"/>
          <w:szCs w:val="34"/>
        </w:rPr>
        <w:t>4.</w:t>
      </w:r>
      <w:r>
        <w:rPr>
          <w:rFonts w:ascii="仿宋_GB2312" w:eastAsia="仿宋_GB2312" w:hAnsi="宋体" w:cs="Arial Unicode MS" w:hint="eastAsia"/>
          <w:color w:val="000000"/>
          <w:kern w:val="0"/>
          <w:sz w:val="34"/>
          <w:szCs w:val="34"/>
        </w:rPr>
        <w:t>硕士阶段的学科专业与申请攻读的博士学位授权学科专业原则上一致。</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int="eastAsia"/>
          <w:sz w:val="34"/>
          <w:szCs w:val="34"/>
        </w:rPr>
        <w:t>5.</w:t>
      </w:r>
      <w:r>
        <w:rPr>
          <w:rFonts w:ascii="仿宋_GB2312" w:eastAsia="仿宋_GB2312" w:hAnsi="宋体" w:cs="Arial Unicode MS" w:hint="eastAsia"/>
          <w:color w:val="000000"/>
          <w:kern w:val="0"/>
          <w:sz w:val="34"/>
          <w:szCs w:val="34"/>
        </w:rPr>
        <w:t>至少有两名所在专业领域教授（或相当职称的专家）的书面推荐意见。</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int="eastAsia"/>
          <w:sz w:val="34"/>
          <w:szCs w:val="34"/>
        </w:rPr>
        <w:t>6.</w:t>
      </w:r>
      <w:r>
        <w:rPr>
          <w:rFonts w:ascii="仿宋_GB2312" w:eastAsia="仿宋_GB2312" w:hAnsi="宋体" w:cs="Arial Unicode MS" w:hint="eastAsia"/>
          <w:color w:val="000000"/>
          <w:kern w:val="0"/>
          <w:sz w:val="34"/>
          <w:szCs w:val="34"/>
        </w:rPr>
        <w:t>身体健康。</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int="eastAsia"/>
          <w:sz w:val="34"/>
          <w:szCs w:val="34"/>
        </w:rPr>
        <w:t>7.</w:t>
      </w:r>
      <w:r>
        <w:rPr>
          <w:rFonts w:ascii="仿宋_GB2312" w:eastAsia="仿宋_GB2312" w:hAnsi="宋体" w:cs="Arial Unicode MS" w:hint="eastAsia"/>
          <w:color w:val="000000"/>
          <w:kern w:val="0"/>
          <w:sz w:val="34"/>
          <w:szCs w:val="34"/>
        </w:rPr>
        <w:t>定向或委培硕士研究生申请硕博连读，须征得</w:t>
      </w:r>
      <w:r>
        <w:rPr>
          <w:rFonts w:ascii="仿宋_GB2312" w:eastAsia="仿宋_GB2312" w:hAnsi="宋体" w:hint="eastAsia"/>
          <w:sz w:val="34"/>
          <w:szCs w:val="34"/>
        </w:rPr>
        <w:t>定向或委培单位的同意。</w:t>
      </w:r>
    </w:p>
    <w:p w:rsidR="002865BD" w:rsidRDefault="00C3190B">
      <w:pPr>
        <w:adjustRightInd w:val="0"/>
        <w:snapToGrid w:val="0"/>
        <w:spacing w:line="580" w:lineRule="exact"/>
        <w:jc w:val="left"/>
        <w:rPr>
          <w:rFonts w:ascii="仿宋_GB2312" w:eastAsia="仿宋_GB2312" w:hAnsi="黑体"/>
          <w:b/>
          <w:sz w:val="34"/>
          <w:szCs w:val="34"/>
        </w:rPr>
      </w:pPr>
      <w:r>
        <w:rPr>
          <w:rFonts w:ascii="仿宋_GB2312" w:eastAsia="仿宋_GB2312" w:hAnsi="黑体" w:hint="eastAsia"/>
          <w:b/>
          <w:sz w:val="34"/>
          <w:szCs w:val="34"/>
        </w:rPr>
        <w:t>五、 选拔程序</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硕博连读研究生按以下程序进行选拔：</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lastRenderedPageBreak/>
        <w:t>（一）报名</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硕博连读申请人在规定时间内登录贵州大学博士研究生报名系统进行网上申请，并向大数据与信息工程学院研究生科提交以下材料：</w:t>
      </w:r>
    </w:p>
    <w:p w:rsidR="002865BD" w:rsidRDefault="00C3190B">
      <w:pPr>
        <w:adjustRightInd w:val="0"/>
        <w:snapToGrid w:val="0"/>
        <w:spacing w:line="580" w:lineRule="exact"/>
        <w:ind w:firstLineChars="200" w:firstLine="680"/>
        <w:rPr>
          <w:rFonts w:ascii="仿宋_GB2312" w:eastAsia="仿宋_GB2312"/>
          <w:sz w:val="34"/>
          <w:szCs w:val="34"/>
          <w:shd w:val="pct10" w:color="auto" w:fill="FFFFFF"/>
        </w:rPr>
      </w:pPr>
      <w:r>
        <w:rPr>
          <w:rFonts w:ascii="仿宋_GB2312" w:eastAsia="仿宋_GB2312" w:hint="eastAsia"/>
          <w:sz w:val="34"/>
          <w:szCs w:val="34"/>
        </w:rPr>
        <w:t>1.《贵州大学硕博连读研究生申请表》；</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2.《贵州大学硕博连读研究生专家推荐书》；</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3.硕士研究生在读期间科研成果证明材料；</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4.硕士研究生在读期间获得的奖励证书复印件；</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5.硕士研究生在读期间参加科研情况简述；</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6.硕士研究生证复印件；</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7.身份证复印件（军人须提供军官证复印件和居民身份证复印件）。</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Ansi="宋体" w:hint="eastAsia"/>
          <w:sz w:val="34"/>
          <w:szCs w:val="34"/>
        </w:rPr>
        <w:t>（二）资格审查</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由大数据与信息工程学院研究生</w:t>
      </w:r>
      <w:proofErr w:type="gramStart"/>
      <w:r>
        <w:rPr>
          <w:rFonts w:ascii="仿宋_GB2312" w:eastAsia="仿宋_GB2312" w:hAnsi="宋体" w:hint="eastAsia"/>
          <w:sz w:val="34"/>
          <w:szCs w:val="34"/>
        </w:rPr>
        <w:t>科按照</w:t>
      </w:r>
      <w:proofErr w:type="gramEnd"/>
      <w:r>
        <w:rPr>
          <w:rFonts w:ascii="仿宋_GB2312" w:eastAsia="仿宋_GB2312" w:hAnsi="宋体" w:hint="eastAsia"/>
          <w:sz w:val="34"/>
          <w:szCs w:val="34"/>
        </w:rPr>
        <w:t>本《细则》规定的选拔对象和条件，以及大数据与信息工程学院制定的实施细则对申请人资格进行审查。</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（三）外国语水平考核和专业能力考核</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外国语水平考核由学校研究生招生办公室负责组织。考核形式为笔试，成绩按百分制计算。</w:t>
      </w:r>
    </w:p>
    <w:p w:rsidR="002865BD" w:rsidRDefault="00C3190B" w:rsidP="0083667F">
      <w:pPr>
        <w:ind w:firstLineChars="250" w:firstLine="850"/>
        <w:rPr>
          <w:rFonts w:ascii="仿宋_GB2312" w:eastAsia="仿宋_GB2312" w:hAnsi="宋体"/>
          <w:sz w:val="34"/>
          <w:szCs w:val="34"/>
        </w:rPr>
      </w:pPr>
      <w:r>
        <w:rPr>
          <w:rFonts w:ascii="仿宋_GB2312" w:eastAsia="仿宋_GB2312" w:hAnsi="宋体" w:hint="eastAsia"/>
          <w:sz w:val="34"/>
          <w:szCs w:val="34"/>
        </w:rPr>
        <w:t>专业能</w:t>
      </w:r>
      <w:r>
        <w:rPr>
          <w:rFonts w:ascii="仿宋_GB2312" w:eastAsia="仿宋_GB2312" w:hint="eastAsia"/>
          <w:sz w:val="34"/>
          <w:szCs w:val="34"/>
        </w:rPr>
        <w:t>力考核由大数据与信息学院负责组织。按学科、专业分别成立硕博连读生选拔考核小组，对申请人是否具有硕博连读的能力与条件进行面试</w:t>
      </w:r>
      <w:r w:rsidR="0083667F">
        <w:rPr>
          <w:rFonts w:ascii="仿宋_GB2312" w:eastAsia="仿宋_GB2312" w:hint="eastAsia"/>
          <w:sz w:val="34"/>
          <w:szCs w:val="34"/>
        </w:rPr>
        <w:t>考核</w:t>
      </w:r>
      <w:r w:rsidR="0083667F" w:rsidRPr="0083667F">
        <w:rPr>
          <w:rFonts w:ascii="仿宋_GB2312" w:eastAsia="仿宋_GB2312" w:hint="eastAsia"/>
          <w:sz w:val="34"/>
          <w:szCs w:val="34"/>
        </w:rPr>
        <w:t>（含外国语听力、口语等能力的测试）</w:t>
      </w:r>
      <w:r>
        <w:rPr>
          <w:rFonts w:ascii="仿宋_GB2312" w:eastAsia="仿宋_GB2312" w:hint="eastAsia"/>
          <w:sz w:val="34"/>
          <w:szCs w:val="34"/>
        </w:rPr>
        <w:t>，提出推荐候选人名单。考</w:t>
      </w:r>
      <w:r>
        <w:rPr>
          <w:rFonts w:ascii="仿宋_GB2312" w:eastAsia="仿宋_GB2312" w:hint="eastAsia"/>
          <w:sz w:val="34"/>
          <w:szCs w:val="34"/>
        </w:rPr>
        <w:lastRenderedPageBreak/>
        <w:t>核小组由至少3名博士生导师组成，重点考核申请人入学以来的业务学习、科研成果、论文工作进展情况、</w:t>
      </w:r>
      <w:r>
        <w:rPr>
          <w:rFonts w:ascii="仿宋_GB2312" w:eastAsia="仿宋_GB2312" w:hAnsi="宋体" w:cs="Arial Unicode MS" w:hint="eastAsia"/>
          <w:color w:val="000000"/>
          <w:kern w:val="0"/>
          <w:sz w:val="34"/>
          <w:szCs w:val="34"/>
        </w:rPr>
        <w:t>创新和独立科学研究能力等</w:t>
      </w:r>
      <w:r>
        <w:rPr>
          <w:rFonts w:ascii="仿宋_GB2312" w:eastAsia="仿宋_GB2312" w:hAnsi="宋体" w:hint="eastAsia"/>
          <w:sz w:val="34"/>
          <w:szCs w:val="34"/>
        </w:rPr>
        <w:t>。</w:t>
      </w:r>
    </w:p>
    <w:p w:rsidR="0083667F" w:rsidRPr="0083667F" w:rsidRDefault="0083667F" w:rsidP="0083667F">
      <w:pPr>
        <w:ind w:firstLineChars="250" w:firstLine="850"/>
        <w:rPr>
          <w:rFonts w:ascii="仿宋_GB2312" w:eastAsia="仿宋_GB2312"/>
          <w:sz w:val="34"/>
          <w:szCs w:val="34"/>
        </w:rPr>
      </w:pPr>
      <w:r w:rsidRPr="0083667F">
        <w:rPr>
          <w:rFonts w:ascii="仿宋_GB2312" w:eastAsia="仿宋_GB2312" w:hint="eastAsia"/>
          <w:sz w:val="34"/>
          <w:szCs w:val="34"/>
        </w:rPr>
        <w:t>成绩计算</w:t>
      </w:r>
      <w:r>
        <w:rPr>
          <w:rFonts w:ascii="仿宋_GB2312" w:eastAsia="仿宋_GB2312" w:hint="eastAsia"/>
          <w:sz w:val="34"/>
          <w:szCs w:val="34"/>
        </w:rPr>
        <w:t>方法</w:t>
      </w:r>
      <w:r w:rsidR="00F13229">
        <w:rPr>
          <w:rFonts w:ascii="仿宋_GB2312" w:eastAsia="仿宋_GB2312" w:hint="eastAsia"/>
          <w:sz w:val="34"/>
          <w:szCs w:val="34"/>
        </w:rPr>
        <w:t>：</w:t>
      </w:r>
      <w:r w:rsidRPr="0083667F">
        <w:rPr>
          <w:rFonts w:ascii="仿宋_GB2312" w:eastAsia="仿宋_GB2312" w:hint="eastAsia"/>
          <w:sz w:val="34"/>
          <w:szCs w:val="34"/>
        </w:rPr>
        <w:t>成绩综合各方面的考核结果按百分制评分。小于</w:t>
      </w:r>
      <w:r w:rsidRPr="0083667F">
        <w:rPr>
          <w:rFonts w:ascii="仿宋_GB2312" w:eastAsia="仿宋_GB2312"/>
          <w:sz w:val="34"/>
          <w:szCs w:val="34"/>
        </w:rPr>
        <w:t>60</w:t>
      </w:r>
      <w:r w:rsidRPr="0083667F">
        <w:rPr>
          <w:rFonts w:ascii="仿宋_GB2312" w:eastAsia="仿宋_GB2312" w:hint="eastAsia"/>
          <w:sz w:val="34"/>
          <w:szCs w:val="34"/>
        </w:rPr>
        <w:t>分不予录取。</w:t>
      </w:r>
    </w:p>
    <w:p w:rsidR="0083667F" w:rsidRPr="0083667F" w:rsidRDefault="0083667F">
      <w:pPr>
        <w:adjustRightInd w:val="0"/>
        <w:snapToGrid w:val="0"/>
        <w:spacing w:line="580" w:lineRule="exact"/>
        <w:ind w:firstLineChars="200" w:firstLine="680"/>
        <w:rPr>
          <w:rFonts w:ascii="仿宋_GB2312" w:eastAsia="仿宋_GB2312" w:hAnsi="宋体" w:cs="Arial Unicode MS"/>
          <w:color w:val="000000"/>
          <w:kern w:val="0"/>
          <w:sz w:val="34"/>
          <w:szCs w:val="34"/>
        </w:rPr>
      </w:pPr>
    </w:p>
    <w:p w:rsidR="002865BD" w:rsidRDefault="00C3190B">
      <w:pPr>
        <w:adjustRightInd w:val="0"/>
        <w:snapToGrid w:val="0"/>
        <w:spacing w:line="580" w:lineRule="exact"/>
        <w:ind w:firstLineChars="200" w:firstLine="680"/>
        <w:rPr>
          <w:rFonts w:ascii="仿宋_GB2312" w:eastAsia="仿宋_GB2312" w:hAnsi="宋体" w:cs="Arial Unicode MS"/>
          <w:color w:val="000000"/>
          <w:kern w:val="0"/>
          <w:sz w:val="34"/>
          <w:szCs w:val="34"/>
        </w:rPr>
      </w:pPr>
      <w:r>
        <w:rPr>
          <w:rFonts w:ascii="仿宋_GB2312" w:eastAsia="仿宋_GB2312" w:hAnsi="宋体" w:cs="Arial Unicode MS" w:hint="eastAsia"/>
          <w:color w:val="000000"/>
          <w:kern w:val="0"/>
          <w:sz w:val="34"/>
          <w:szCs w:val="34"/>
        </w:rPr>
        <w:t>（四）招生单位公示拟录取名单</w:t>
      </w:r>
    </w:p>
    <w:p w:rsidR="002865BD" w:rsidRDefault="00C3190B">
      <w:pPr>
        <w:adjustRightInd w:val="0"/>
        <w:snapToGrid w:val="0"/>
        <w:spacing w:line="580" w:lineRule="exact"/>
        <w:ind w:firstLineChars="200" w:firstLine="680"/>
        <w:rPr>
          <w:rFonts w:ascii="仿宋_GB2312" w:eastAsia="仿宋_GB2312" w:hAnsi="宋体" w:cs="Arial Unicode MS"/>
          <w:color w:val="000000"/>
          <w:kern w:val="0"/>
          <w:sz w:val="34"/>
          <w:szCs w:val="34"/>
        </w:rPr>
      </w:pPr>
      <w:r>
        <w:rPr>
          <w:rFonts w:ascii="仿宋_GB2312" w:eastAsia="仿宋_GB2312" w:hAnsi="宋体" w:cs="Arial Unicode MS" w:hint="eastAsia"/>
          <w:color w:val="000000"/>
          <w:kern w:val="0"/>
          <w:sz w:val="34"/>
          <w:szCs w:val="34"/>
        </w:rPr>
        <w:t>招生单位研究生招生工作领导小组综合考核成绩，确定本单</w:t>
      </w:r>
      <w:proofErr w:type="gramStart"/>
      <w:r>
        <w:rPr>
          <w:rFonts w:ascii="仿宋_GB2312" w:eastAsia="仿宋_GB2312" w:hAnsi="宋体" w:cs="Arial Unicode MS" w:hint="eastAsia"/>
          <w:color w:val="000000"/>
          <w:kern w:val="0"/>
          <w:sz w:val="34"/>
          <w:szCs w:val="34"/>
        </w:rPr>
        <w:t>位拟</w:t>
      </w:r>
      <w:proofErr w:type="gramEnd"/>
      <w:r>
        <w:rPr>
          <w:rFonts w:ascii="仿宋_GB2312" w:eastAsia="仿宋_GB2312" w:hAnsi="宋体" w:cs="Arial Unicode MS" w:hint="eastAsia"/>
          <w:color w:val="000000"/>
          <w:kern w:val="0"/>
          <w:sz w:val="34"/>
          <w:szCs w:val="34"/>
        </w:rPr>
        <w:t>录取硕博连读研究生名单及其接收导师，并在大数据与信息工程学院网上公示三天，无异议后，报学校研究生招生办公室。</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cs="Arial Unicode MS" w:hint="eastAsia"/>
          <w:color w:val="000000"/>
          <w:kern w:val="0"/>
          <w:sz w:val="34"/>
          <w:szCs w:val="34"/>
        </w:rPr>
        <w:t>（五）</w:t>
      </w:r>
      <w:r>
        <w:rPr>
          <w:rFonts w:ascii="仿宋_GB2312" w:eastAsia="仿宋_GB2312" w:hAnsi="宋体" w:hint="eastAsia"/>
          <w:sz w:val="34"/>
          <w:szCs w:val="34"/>
        </w:rPr>
        <w:t>学校研究生招生工作领导小组审批</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学校研究生招生工作领导小组根据各招生单位的拟录取意见，确定拟录取</w:t>
      </w:r>
      <w:r>
        <w:rPr>
          <w:rFonts w:ascii="仿宋_GB2312" w:eastAsia="仿宋_GB2312" w:hAnsi="宋体" w:cs="Arial Unicode MS" w:hint="eastAsia"/>
          <w:color w:val="000000"/>
          <w:kern w:val="0"/>
          <w:sz w:val="34"/>
          <w:szCs w:val="34"/>
        </w:rPr>
        <w:t>硕博连读研究生</w:t>
      </w:r>
      <w:r>
        <w:rPr>
          <w:rFonts w:ascii="仿宋_GB2312" w:eastAsia="仿宋_GB2312" w:hAnsi="宋体" w:hint="eastAsia"/>
          <w:sz w:val="34"/>
          <w:szCs w:val="34"/>
        </w:rPr>
        <w:t>名单,并在研究生</w:t>
      </w:r>
      <w:proofErr w:type="gramStart"/>
      <w:r>
        <w:rPr>
          <w:rFonts w:ascii="仿宋_GB2312" w:eastAsia="仿宋_GB2312" w:hAnsi="宋体" w:hint="eastAsia"/>
          <w:sz w:val="34"/>
          <w:szCs w:val="34"/>
        </w:rPr>
        <w:t>招生网</w:t>
      </w:r>
      <w:proofErr w:type="gramEnd"/>
      <w:r>
        <w:rPr>
          <w:rFonts w:ascii="仿宋_GB2312" w:eastAsia="仿宋_GB2312" w:hAnsi="宋体" w:hint="eastAsia"/>
          <w:sz w:val="34"/>
          <w:szCs w:val="34"/>
        </w:rPr>
        <w:t>公示，公示时间不少于五个工作日。公示无异议即批准录取为硕博连读研究生。</w:t>
      </w:r>
    </w:p>
    <w:p w:rsidR="0072018E" w:rsidRDefault="0072018E">
      <w:pPr>
        <w:adjustRightInd w:val="0"/>
        <w:snapToGrid w:val="0"/>
        <w:spacing w:line="580" w:lineRule="exact"/>
        <w:ind w:firstLineChars="200" w:firstLine="680"/>
        <w:rPr>
          <w:rFonts w:ascii="仿宋_GB2312" w:eastAsia="仿宋_GB2312" w:hAnsi="宋体"/>
          <w:sz w:val="34"/>
          <w:szCs w:val="34"/>
        </w:rPr>
      </w:pPr>
    </w:p>
    <w:p w:rsidR="002865BD" w:rsidRDefault="00C3190B">
      <w:pPr>
        <w:adjustRightInd w:val="0"/>
        <w:snapToGrid w:val="0"/>
        <w:spacing w:line="580" w:lineRule="exact"/>
        <w:rPr>
          <w:rFonts w:ascii="仿宋_GB2312" w:eastAsia="仿宋_GB2312" w:hAnsi="宋体"/>
          <w:b/>
          <w:sz w:val="34"/>
          <w:szCs w:val="34"/>
        </w:rPr>
      </w:pPr>
      <w:r>
        <w:rPr>
          <w:rFonts w:ascii="仿宋_GB2312" w:eastAsia="仿宋_GB2312" w:hAnsi="黑体" w:hint="eastAsia"/>
          <w:b/>
          <w:sz w:val="34"/>
          <w:szCs w:val="34"/>
        </w:rPr>
        <w:t>六、</w:t>
      </w:r>
      <w:r>
        <w:rPr>
          <w:rFonts w:ascii="仿宋_GB2312" w:eastAsia="仿宋_GB2312" w:hAnsi="宋体" w:hint="eastAsia"/>
          <w:b/>
          <w:sz w:val="34"/>
          <w:szCs w:val="34"/>
        </w:rPr>
        <w:t>培养与学籍学位</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Ansi="宋体" w:hint="eastAsia"/>
          <w:sz w:val="34"/>
          <w:szCs w:val="34"/>
        </w:rPr>
        <w:t>（一）批准录取的硕博连读研究生在正式取得博士研究生入学资格之前，培养与考核按</w:t>
      </w:r>
      <w:r>
        <w:rPr>
          <w:rFonts w:ascii="仿宋_GB2312" w:eastAsia="仿宋_GB2312" w:hint="eastAsia"/>
          <w:sz w:val="34"/>
          <w:szCs w:val="34"/>
        </w:rPr>
        <w:t>《贵州大学硕博连读研究生培养办法(试行)</w:t>
      </w:r>
      <w:r>
        <w:rPr>
          <w:rFonts w:ascii="仿宋_GB2312" w:eastAsia="仿宋_GB2312"/>
          <w:sz w:val="34"/>
          <w:szCs w:val="34"/>
        </w:rPr>
        <w:t>》</w:t>
      </w:r>
      <w:r>
        <w:rPr>
          <w:rFonts w:ascii="仿宋_GB2312" w:eastAsia="仿宋_GB2312" w:hint="eastAsia"/>
          <w:sz w:val="34"/>
          <w:szCs w:val="34"/>
        </w:rPr>
        <w:t>执行。达到培养考核要求即取得博士研究生入学资格，并于当年九月份转入博士研究生学习阶段，学制三年，培养，学籍管理与学位授予</w:t>
      </w:r>
      <w:r>
        <w:rPr>
          <w:rFonts w:ascii="仿宋_GB2312" w:eastAsia="仿宋_GB2312" w:hint="eastAsia"/>
          <w:sz w:val="34"/>
          <w:szCs w:val="34"/>
        </w:rPr>
        <w:lastRenderedPageBreak/>
        <w:t>按照学校博士研究生的相关规定和要求执行。</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（二）考核淘汰，或因故不能继续完成博士学位学业的硕博连读研究生，可申请转回硕博连读前专业继续攻读硕士学位，经批准后，其培养和学籍管理与学位授予按照硕士研究生相关文件和规定执行。</w:t>
      </w:r>
    </w:p>
    <w:p w:rsidR="002865BD" w:rsidRDefault="002865BD">
      <w:pPr>
        <w:adjustRightInd w:val="0"/>
        <w:snapToGrid w:val="0"/>
        <w:spacing w:line="580" w:lineRule="exact"/>
        <w:rPr>
          <w:rFonts w:ascii="仿宋_GB2312" w:eastAsia="仿宋_GB2312" w:hAnsi="宋体"/>
          <w:b/>
          <w:color w:val="0000FF"/>
          <w:sz w:val="34"/>
          <w:szCs w:val="34"/>
        </w:rPr>
      </w:pPr>
    </w:p>
    <w:p w:rsidR="002865BD" w:rsidRDefault="00C3190B">
      <w:pPr>
        <w:adjustRightInd w:val="0"/>
        <w:snapToGrid w:val="0"/>
        <w:spacing w:line="580" w:lineRule="exact"/>
        <w:rPr>
          <w:rFonts w:ascii="仿宋_GB2312" w:eastAsia="仿宋_GB2312" w:hAnsi="宋体"/>
          <w:b/>
          <w:sz w:val="34"/>
          <w:szCs w:val="34"/>
        </w:rPr>
      </w:pPr>
      <w:r>
        <w:rPr>
          <w:rFonts w:ascii="仿宋_GB2312" w:eastAsia="仿宋_GB2312" w:hAnsi="宋体" w:hint="eastAsia"/>
          <w:b/>
          <w:sz w:val="34"/>
          <w:szCs w:val="34"/>
        </w:rPr>
        <w:t>七、选拔时间安排</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1、2015年10月13日前制定并公布大数据与信息工程学院硕博连读研究生选拔工作实施细则，</w:t>
      </w:r>
      <w:proofErr w:type="gramStart"/>
      <w:r>
        <w:rPr>
          <w:rFonts w:ascii="仿宋_GB2312" w:eastAsia="仿宋_GB2312" w:hint="eastAsia"/>
          <w:sz w:val="34"/>
          <w:szCs w:val="34"/>
        </w:rPr>
        <w:t>报校研究生</w:t>
      </w:r>
      <w:proofErr w:type="gramEnd"/>
      <w:r>
        <w:rPr>
          <w:rFonts w:ascii="仿宋_GB2312" w:eastAsia="仿宋_GB2312" w:hint="eastAsia"/>
          <w:sz w:val="34"/>
          <w:szCs w:val="34"/>
        </w:rPr>
        <w:t>招生办公室备案。</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2、报名时间：2015年10月14日—10月16日。申请人向大数据与信息工程学院研究生科提交个人申请及相关申请材料，并缴纳报名费（180元/人）。</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3、资格审查公示：2015年10月19日前</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4、英语水平未达到CET-6的申请人需参加学校英语水平统一考试，考试时间为10月下旬，具体时间和地点另行通知。</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5、专业能力综合考核时间：2015年10月2</w:t>
      </w:r>
      <w:r w:rsidR="0083667F">
        <w:rPr>
          <w:rFonts w:ascii="仿宋_GB2312" w:eastAsia="仿宋_GB2312" w:hint="eastAsia"/>
          <w:sz w:val="34"/>
          <w:szCs w:val="34"/>
        </w:rPr>
        <w:t>2</w:t>
      </w:r>
      <w:r>
        <w:rPr>
          <w:rFonts w:ascii="仿宋_GB2312" w:eastAsia="仿宋_GB2312" w:hint="eastAsia"/>
          <w:sz w:val="34"/>
          <w:szCs w:val="34"/>
        </w:rPr>
        <w:t>日，具体地点另行通知</w:t>
      </w:r>
      <w:r w:rsidR="007B1AA6">
        <w:rPr>
          <w:rFonts w:ascii="仿宋_GB2312" w:eastAsia="仿宋_GB2312" w:hint="eastAsia"/>
          <w:sz w:val="34"/>
          <w:szCs w:val="34"/>
        </w:rPr>
        <w:t>。</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Ansi="宋体" w:hint="eastAsia"/>
          <w:sz w:val="34"/>
          <w:szCs w:val="34"/>
        </w:rPr>
        <w:t>6、公示时间：</w:t>
      </w:r>
      <w:r>
        <w:rPr>
          <w:rFonts w:ascii="仿宋_GB2312" w:eastAsia="仿宋_GB2312" w:hint="eastAsia"/>
          <w:sz w:val="34"/>
          <w:szCs w:val="34"/>
        </w:rPr>
        <w:t>2015年10月23日—10月25日。</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7、上报拟录取名单：2015年10月26日前。经校研究生招生工作领导小组审批后公示。</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t>8、获得硕博连读资格的研究生于2015年11月5日-8日登陆“贵州大学博士研究生招生报名系统”（网址：</w:t>
      </w:r>
    </w:p>
    <w:p w:rsidR="002865BD" w:rsidRDefault="00C3190B">
      <w:pPr>
        <w:adjustRightInd w:val="0"/>
        <w:snapToGrid w:val="0"/>
        <w:spacing w:line="580" w:lineRule="exact"/>
        <w:ind w:firstLineChars="200" w:firstLine="680"/>
        <w:rPr>
          <w:rFonts w:ascii="仿宋_GB2312" w:eastAsia="仿宋_GB2312"/>
          <w:sz w:val="34"/>
          <w:szCs w:val="34"/>
        </w:rPr>
      </w:pPr>
      <w:r>
        <w:rPr>
          <w:rFonts w:ascii="仿宋_GB2312" w:eastAsia="仿宋_GB2312" w:hint="eastAsia"/>
          <w:sz w:val="34"/>
          <w:szCs w:val="34"/>
        </w:rPr>
        <w:lastRenderedPageBreak/>
        <w:t>http://gsgl.gzu.edu.cn/sq/bs/app）完成报名工作。</w:t>
      </w:r>
    </w:p>
    <w:p w:rsidR="002865BD" w:rsidRDefault="002865BD">
      <w:pPr>
        <w:adjustRightInd w:val="0"/>
        <w:snapToGrid w:val="0"/>
        <w:spacing w:line="580" w:lineRule="exact"/>
        <w:jc w:val="left"/>
        <w:rPr>
          <w:rFonts w:ascii="仿宋_GB2312" w:eastAsia="仿宋_GB2312" w:hAnsi="黑体"/>
          <w:b/>
          <w:sz w:val="34"/>
          <w:szCs w:val="34"/>
        </w:rPr>
      </w:pPr>
    </w:p>
    <w:p w:rsidR="002865BD" w:rsidRDefault="00C3190B">
      <w:pPr>
        <w:adjustRightInd w:val="0"/>
        <w:snapToGrid w:val="0"/>
        <w:spacing w:line="580" w:lineRule="exact"/>
        <w:jc w:val="left"/>
        <w:rPr>
          <w:rFonts w:ascii="仿宋_GB2312" w:eastAsia="仿宋_GB2312" w:hAnsi="黑体"/>
          <w:b/>
          <w:sz w:val="34"/>
          <w:szCs w:val="34"/>
        </w:rPr>
      </w:pPr>
      <w:r>
        <w:rPr>
          <w:rFonts w:ascii="仿宋_GB2312" w:eastAsia="仿宋_GB2312" w:hAnsi="黑体" w:hint="eastAsia"/>
          <w:b/>
          <w:sz w:val="34"/>
          <w:szCs w:val="34"/>
        </w:rPr>
        <w:t>八、其他事项</w:t>
      </w:r>
    </w:p>
    <w:p w:rsidR="002865BD" w:rsidRDefault="00C3190B">
      <w:pPr>
        <w:adjustRightInd w:val="0"/>
        <w:snapToGrid w:val="0"/>
        <w:spacing w:line="580" w:lineRule="exact"/>
        <w:ind w:firstLineChars="200" w:firstLine="683"/>
        <w:jc w:val="left"/>
        <w:rPr>
          <w:rFonts w:ascii="仿宋_GB2312" w:eastAsia="仿宋_GB2312" w:hAnsi="黑体"/>
          <w:b/>
          <w:sz w:val="34"/>
          <w:szCs w:val="34"/>
        </w:rPr>
      </w:pPr>
      <w:r>
        <w:rPr>
          <w:rFonts w:ascii="仿宋_GB2312" w:eastAsia="仿宋_GB2312" w:hAnsi="宋体" w:hint="eastAsia"/>
          <w:b/>
          <w:bCs/>
          <w:sz w:val="34"/>
          <w:szCs w:val="34"/>
        </w:rPr>
        <w:t>1.</w:t>
      </w:r>
      <w:r>
        <w:rPr>
          <w:rFonts w:ascii="仿宋_GB2312" w:eastAsia="仿宋_GB2312" w:hAnsi="宋体" w:hint="eastAsia"/>
          <w:sz w:val="34"/>
          <w:szCs w:val="34"/>
        </w:rPr>
        <w:t>有下列情形之一者，不予申请硕博连读：</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（一）考核过程中弄虚作假。</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（二）违反校纪校规受纪律处分。</w:t>
      </w:r>
    </w:p>
    <w:p w:rsidR="002865BD" w:rsidRDefault="002865BD">
      <w:pPr>
        <w:adjustRightInd w:val="0"/>
        <w:snapToGrid w:val="0"/>
        <w:spacing w:line="580" w:lineRule="exact"/>
        <w:rPr>
          <w:rFonts w:ascii="仿宋_GB2312" w:eastAsia="仿宋_GB2312" w:hAnsi="宋体"/>
          <w:b/>
          <w:sz w:val="34"/>
          <w:szCs w:val="34"/>
        </w:rPr>
      </w:pPr>
    </w:p>
    <w:p w:rsidR="002865BD" w:rsidRDefault="00C3190B">
      <w:pPr>
        <w:adjustRightInd w:val="0"/>
        <w:snapToGrid w:val="0"/>
        <w:spacing w:line="580" w:lineRule="exact"/>
        <w:rPr>
          <w:rFonts w:ascii="仿宋_GB2312" w:eastAsia="仿宋_GB2312" w:hAnsi="宋体"/>
          <w:b/>
          <w:sz w:val="34"/>
          <w:szCs w:val="34"/>
        </w:rPr>
      </w:pPr>
      <w:r>
        <w:rPr>
          <w:rFonts w:ascii="仿宋_GB2312" w:eastAsia="仿宋_GB2312" w:hAnsi="宋体" w:hint="eastAsia"/>
          <w:b/>
          <w:sz w:val="34"/>
          <w:szCs w:val="34"/>
        </w:rPr>
        <w:t>九、联系方式</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大数据与信息工程学院</w:t>
      </w:r>
      <w:r w:rsidR="00F66127">
        <w:rPr>
          <w:rFonts w:ascii="仿宋_GB2312" w:eastAsia="仿宋_GB2312" w:hAnsi="宋体" w:hint="eastAsia"/>
          <w:sz w:val="34"/>
          <w:szCs w:val="34"/>
        </w:rPr>
        <w:t>硕博连读</w:t>
      </w:r>
      <w:r>
        <w:rPr>
          <w:rFonts w:ascii="仿宋_GB2312" w:eastAsia="仿宋_GB2312" w:hAnsi="宋体" w:hint="eastAsia"/>
          <w:sz w:val="34"/>
          <w:szCs w:val="34"/>
        </w:rPr>
        <w:t>招生办公室电话：0851-83625587</w:t>
      </w:r>
    </w:p>
    <w:p w:rsidR="002865BD" w:rsidRDefault="00C3190B">
      <w:pPr>
        <w:adjustRightInd w:val="0"/>
        <w:snapToGrid w:val="0"/>
        <w:spacing w:line="580" w:lineRule="exact"/>
        <w:ind w:firstLineChars="200" w:firstLine="680"/>
        <w:rPr>
          <w:rFonts w:ascii="仿宋_GB2312" w:eastAsia="仿宋_GB2312" w:hAnsi="宋体"/>
          <w:sz w:val="34"/>
          <w:szCs w:val="34"/>
        </w:rPr>
      </w:pPr>
      <w:r>
        <w:rPr>
          <w:rFonts w:ascii="仿宋_GB2312" w:eastAsia="仿宋_GB2312" w:hAnsi="宋体" w:hint="eastAsia"/>
          <w:sz w:val="34"/>
          <w:szCs w:val="34"/>
        </w:rPr>
        <w:t>联系人：刘老师</w:t>
      </w:r>
    </w:p>
    <w:p w:rsidR="002865BD" w:rsidRDefault="00C3190B">
      <w:pPr>
        <w:adjustRightInd w:val="0"/>
        <w:snapToGrid w:val="0"/>
        <w:spacing w:line="580" w:lineRule="exact"/>
        <w:ind w:firstLineChars="200" w:firstLine="680"/>
      </w:pPr>
      <w:r>
        <w:rPr>
          <w:rFonts w:ascii="仿宋_GB2312" w:eastAsia="仿宋_GB2312" w:hAnsi="宋体" w:hint="eastAsia"/>
          <w:sz w:val="34"/>
          <w:szCs w:val="34"/>
        </w:rPr>
        <w:t>本方案由贵州大学大数据与信息工程学院</w:t>
      </w:r>
      <w:r w:rsidR="00F66127">
        <w:rPr>
          <w:rFonts w:ascii="仿宋_GB2312" w:eastAsia="仿宋_GB2312" w:hAnsi="宋体" w:hint="eastAsia"/>
          <w:sz w:val="34"/>
          <w:szCs w:val="34"/>
        </w:rPr>
        <w:t>硕博连读</w:t>
      </w:r>
      <w:r>
        <w:rPr>
          <w:rFonts w:ascii="仿宋_GB2312" w:eastAsia="仿宋_GB2312" w:hAnsi="宋体" w:hint="eastAsia"/>
          <w:sz w:val="34"/>
          <w:szCs w:val="34"/>
        </w:rPr>
        <w:t>招生工作领导小组负责解释。</w:t>
      </w:r>
    </w:p>
    <w:p w:rsidR="002865BD" w:rsidRDefault="002865BD">
      <w:pPr>
        <w:rPr>
          <w:rFonts w:ascii="仿宋_GB2312" w:eastAsia="仿宋_GB2312" w:hAnsi="宋体"/>
          <w:sz w:val="34"/>
          <w:szCs w:val="34"/>
        </w:rPr>
      </w:pPr>
    </w:p>
    <w:p w:rsidR="002865BD" w:rsidRDefault="002865BD">
      <w:pPr>
        <w:spacing w:line="400" w:lineRule="exact"/>
        <w:jc w:val="left"/>
        <w:rPr>
          <w:rFonts w:ascii="仿宋_GB2312" w:eastAsia="仿宋_GB2312" w:hAnsi="宋体"/>
          <w:sz w:val="34"/>
          <w:szCs w:val="34"/>
        </w:rPr>
      </w:pPr>
    </w:p>
    <w:p w:rsidR="002865BD" w:rsidRDefault="002865BD">
      <w:pPr>
        <w:spacing w:line="400" w:lineRule="exact"/>
        <w:jc w:val="left"/>
        <w:rPr>
          <w:rFonts w:ascii="仿宋_GB2312" w:eastAsia="仿宋_GB2312" w:hAnsi="宋体"/>
          <w:sz w:val="34"/>
          <w:szCs w:val="34"/>
        </w:rPr>
      </w:pPr>
    </w:p>
    <w:p w:rsidR="002865BD" w:rsidRDefault="002865BD">
      <w:pPr>
        <w:spacing w:line="400" w:lineRule="exact"/>
        <w:jc w:val="left"/>
        <w:rPr>
          <w:rFonts w:ascii="仿宋_GB2312" w:eastAsia="仿宋_GB2312" w:hAnsi="宋体"/>
          <w:sz w:val="34"/>
          <w:szCs w:val="34"/>
        </w:rPr>
      </w:pPr>
    </w:p>
    <w:p w:rsidR="002865BD" w:rsidRDefault="002865BD">
      <w:pPr>
        <w:spacing w:line="400" w:lineRule="exact"/>
        <w:jc w:val="left"/>
        <w:rPr>
          <w:rFonts w:ascii="仿宋_GB2312" w:eastAsia="仿宋_GB2312" w:hAnsi="宋体"/>
          <w:sz w:val="34"/>
          <w:szCs w:val="34"/>
        </w:rPr>
      </w:pPr>
    </w:p>
    <w:p w:rsidR="002865BD" w:rsidRDefault="002865BD">
      <w:pPr>
        <w:spacing w:line="400" w:lineRule="exact"/>
        <w:jc w:val="left"/>
        <w:rPr>
          <w:rFonts w:ascii="仿宋_GB2312" w:eastAsia="仿宋_GB2312" w:hAnsi="宋体"/>
          <w:sz w:val="34"/>
          <w:szCs w:val="34"/>
        </w:rPr>
      </w:pPr>
    </w:p>
    <w:p w:rsidR="002865BD" w:rsidRDefault="00C3190B" w:rsidP="0072018E">
      <w:pPr>
        <w:spacing w:line="400" w:lineRule="exact"/>
        <w:ind w:firstLineChars="1400" w:firstLine="4760"/>
        <w:jc w:val="left"/>
        <w:rPr>
          <w:rFonts w:ascii="仿宋_GB2312" w:eastAsia="仿宋_GB2312" w:hAnsi="宋体"/>
          <w:sz w:val="34"/>
          <w:szCs w:val="34"/>
        </w:rPr>
      </w:pPr>
      <w:r>
        <w:rPr>
          <w:rFonts w:ascii="仿宋_GB2312" w:eastAsia="仿宋_GB2312" w:hAnsi="宋体" w:hint="eastAsia"/>
          <w:sz w:val="34"/>
          <w:szCs w:val="34"/>
        </w:rPr>
        <w:t>大数据与信息工程学院</w:t>
      </w:r>
    </w:p>
    <w:p w:rsidR="002865BD" w:rsidRDefault="00C3190B">
      <w:pPr>
        <w:wordWrap w:val="0"/>
        <w:ind w:right="420"/>
        <w:jc w:val="right"/>
      </w:pPr>
      <w:r>
        <w:rPr>
          <w:rFonts w:ascii="仿宋_GB2312" w:eastAsia="仿宋_GB2312" w:hAnsi="宋体"/>
          <w:sz w:val="34"/>
          <w:szCs w:val="34"/>
        </w:rPr>
        <w:t>2015</w:t>
      </w:r>
      <w:r>
        <w:rPr>
          <w:rFonts w:ascii="仿宋_GB2312" w:eastAsia="仿宋_GB2312" w:hAnsi="宋体" w:hint="eastAsia"/>
          <w:sz w:val="34"/>
          <w:szCs w:val="34"/>
        </w:rPr>
        <w:t>年10月10日</w:t>
      </w:r>
    </w:p>
    <w:sectPr w:rsidR="002865BD" w:rsidSect="002865B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476" w:rsidRDefault="00A24476" w:rsidP="002865BD">
      <w:r>
        <w:separator/>
      </w:r>
    </w:p>
  </w:endnote>
  <w:endnote w:type="continuationSeparator" w:id="0">
    <w:p w:rsidR="00A24476" w:rsidRDefault="00A24476" w:rsidP="0028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39" w:rsidRDefault="004F21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39" w:rsidRDefault="004F213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39" w:rsidRDefault="004F21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476" w:rsidRDefault="00A24476" w:rsidP="002865BD">
      <w:r>
        <w:separator/>
      </w:r>
    </w:p>
  </w:footnote>
  <w:footnote w:type="continuationSeparator" w:id="0">
    <w:p w:rsidR="00A24476" w:rsidRDefault="00A24476" w:rsidP="00286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39" w:rsidRDefault="004F21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5BD" w:rsidRDefault="002865BD" w:rsidP="004F213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39" w:rsidRDefault="004F21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E6273"/>
    <w:rsid w:val="000000B6"/>
    <w:rsid w:val="00001DC7"/>
    <w:rsid w:val="00002DD9"/>
    <w:rsid w:val="0000529A"/>
    <w:rsid w:val="000064E1"/>
    <w:rsid w:val="00006ADF"/>
    <w:rsid w:val="00006ED9"/>
    <w:rsid w:val="00007DDD"/>
    <w:rsid w:val="00010097"/>
    <w:rsid w:val="000122B9"/>
    <w:rsid w:val="0001392E"/>
    <w:rsid w:val="00013959"/>
    <w:rsid w:val="0001749A"/>
    <w:rsid w:val="00022210"/>
    <w:rsid w:val="00022515"/>
    <w:rsid w:val="00024AAD"/>
    <w:rsid w:val="00025442"/>
    <w:rsid w:val="0002545E"/>
    <w:rsid w:val="00025A4B"/>
    <w:rsid w:val="00025D28"/>
    <w:rsid w:val="00026972"/>
    <w:rsid w:val="00026B21"/>
    <w:rsid w:val="00027052"/>
    <w:rsid w:val="000272E1"/>
    <w:rsid w:val="00030EEB"/>
    <w:rsid w:val="00032728"/>
    <w:rsid w:val="00033937"/>
    <w:rsid w:val="00033A05"/>
    <w:rsid w:val="00034504"/>
    <w:rsid w:val="00034E94"/>
    <w:rsid w:val="000350DD"/>
    <w:rsid w:val="0003581D"/>
    <w:rsid w:val="000359B3"/>
    <w:rsid w:val="000366A5"/>
    <w:rsid w:val="00040077"/>
    <w:rsid w:val="0004049E"/>
    <w:rsid w:val="00040BB6"/>
    <w:rsid w:val="00041063"/>
    <w:rsid w:val="0004314B"/>
    <w:rsid w:val="0004411A"/>
    <w:rsid w:val="00047599"/>
    <w:rsid w:val="000478A0"/>
    <w:rsid w:val="00047FFA"/>
    <w:rsid w:val="000500AA"/>
    <w:rsid w:val="00052847"/>
    <w:rsid w:val="00052AB5"/>
    <w:rsid w:val="00052BDC"/>
    <w:rsid w:val="00052D2D"/>
    <w:rsid w:val="000544A8"/>
    <w:rsid w:val="00055235"/>
    <w:rsid w:val="00055315"/>
    <w:rsid w:val="00055B58"/>
    <w:rsid w:val="00061DE7"/>
    <w:rsid w:val="0006269D"/>
    <w:rsid w:val="00066DAC"/>
    <w:rsid w:val="0006707F"/>
    <w:rsid w:val="00067561"/>
    <w:rsid w:val="00071CA2"/>
    <w:rsid w:val="0007367A"/>
    <w:rsid w:val="00074174"/>
    <w:rsid w:val="000751A4"/>
    <w:rsid w:val="0007693A"/>
    <w:rsid w:val="0007699F"/>
    <w:rsid w:val="00077032"/>
    <w:rsid w:val="00077FCC"/>
    <w:rsid w:val="00080A21"/>
    <w:rsid w:val="00081AC8"/>
    <w:rsid w:val="000835FD"/>
    <w:rsid w:val="00084AB2"/>
    <w:rsid w:val="00085B1A"/>
    <w:rsid w:val="000877BB"/>
    <w:rsid w:val="0009036D"/>
    <w:rsid w:val="000904E7"/>
    <w:rsid w:val="00090F58"/>
    <w:rsid w:val="00091892"/>
    <w:rsid w:val="0009346B"/>
    <w:rsid w:val="00094B26"/>
    <w:rsid w:val="000969B6"/>
    <w:rsid w:val="00096CE9"/>
    <w:rsid w:val="0009722B"/>
    <w:rsid w:val="000A0EAF"/>
    <w:rsid w:val="000A3B10"/>
    <w:rsid w:val="000A57B6"/>
    <w:rsid w:val="000A7375"/>
    <w:rsid w:val="000A776A"/>
    <w:rsid w:val="000A7DF6"/>
    <w:rsid w:val="000B0944"/>
    <w:rsid w:val="000B0CBD"/>
    <w:rsid w:val="000B1497"/>
    <w:rsid w:val="000B14A5"/>
    <w:rsid w:val="000B2442"/>
    <w:rsid w:val="000B3800"/>
    <w:rsid w:val="000B49A2"/>
    <w:rsid w:val="000B72E3"/>
    <w:rsid w:val="000B7491"/>
    <w:rsid w:val="000C05A0"/>
    <w:rsid w:val="000C129E"/>
    <w:rsid w:val="000C1CA6"/>
    <w:rsid w:val="000C225D"/>
    <w:rsid w:val="000C2F72"/>
    <w:rsid w:val="000C312C"/>
    <w:rsid w:val="000C32AD"/>
    <w:rsid w:val="000C4520"/>
    <w:rsid w:val="000C480A"/>
    <w:rsid w:val="000C5D56"/>
    <w:rsid w:val="000C6B8B"/>
    <w:rsid w:val="000C7D45"/>
    <w:rsid w:val="000D12DB"/>
    <w:rsid w:val="000D26C6"/>
    <w:rsid w:val="000D28DB"/>
    <w:rsid w:val="000D2D1E"/>
    <w:rsid w:val="000D5D01"/>
    <w:rsid w:val="000D6523"/>
    <w:rsid w:val="000D6D54"/>
    <w:rsid w:val="000D7EBF"/>
    <w:rsid w:val="000E0CDB"/>
    <w:rsid w:val="000E401B"/>
    <w:rsid w:val="000E4809"/>
    <w:rsid w:val="000E4A47"/>
    <w:rsid w:val="000E4B3E"/>
    <w:rsid w:val="000E4FC9"/>
    <w:rsid w:val="000F0FEC"/>
    <w:rsid w:val="000F1C8E"/>
    <w:rsid w:val="000F25C9"/>
    <w:rsid w:val="000F27A4"/>
    <w:rsid w:val="000F2806"/>
    <w:rsid w:val="000F3CEB"/>
    <w:rsid w:val="000F5C7D"/>
    <w:rsid w:val="000F70CF"/>
    <w:rsid w:val="000F7950"/>
    <w:rsid w:val="00100196"/>
    <w:rsid w:val="00103661"/>
    <w:rsid w:val="00104CCC"/>
    <w:rsid w:val="00106434"/>
    <w:rsid w:val="0010712A"/>
    <w:rsid w:val="00107B4D"/>
    <w:rsid w:val="00111CFC"/>
    <w:rsid w:val="00111F08"/>
    <w:rsid w:val="0011282B"/>
    <w:rsid w:val="001131C4"/>
    <w:rsid w:val="00113343"/>
    <w:rsid w:val="00113902"/>
    <w:rsid w:val="00114917"/>
    <w:rsid w:val="00115C3E"/>
    <w:rsid w:val="00117B75"/>
    <w:rsid w:val="001208C0"/>
    <w:rsid w:val="00120A88"/>
    <w:rsid w:val="00121816"/>
    <w:rsid w:val="00123A0F"/>
    <w:rsid w:val="00131F6D"/>
    <w:rsid w:val="00134F02"/>
    <w:rsid w:val="00153CA5"/>
    <w:rsid w:val="0015461F"/>
    <w:rsid w:val="00156AF2"/>
    <w:rsid w:val="00156EC9"/>
    <w:rsid w:val="00157719"/>
    <w:rsid w:val="0016001E"/>
    <w:rsid w:val="00162184"/>
    <w:rsid w:val="00162AC0"/>
    <w:rsid w:val="00163915"/>
    <w:rsid w:val="0016411E"/>
    <w:rsid w:val="001650FB"/>
    <w:rsid w:val="001676D1"/>
    <w:rsid w:val="00167A4B"/>
    <w:rsid w:val="00167A96"/>
    <w:rsid w:val="00170405"/>
    <w:rsid w:val="001717D6"/>
    <w:rsid w:val="00172BD0"/>
    <w:rsid w:val="00173E22"/>
    <w:rsid w:val="00173FF1"/>
    <w:rsid w:val="0017475F"/>
    <w:rsid w:val="0017553B"/>
    <w:rsid w:val="001779CF"/>
    <w:rsid w:val="00177BED"/>
    <w:rsid w:val="0018136C"/>
    <w:rsid w:val="001819EF"/>
    <w:rsid w:val="0018266D"/>
    <w:rsid w:val="00182914"/>
    <w:rsid w:val="00183026"/>
    <w:rsid w:val="001848F5"/>
    <w:rsid w:val="0018548F"/>
    <w:rsid w:val="00185A7D"/>
    <w:rsid w:val="00185E77"/>
    <w:rsid w:val="0018719D"/>
    <w:rsid w:val="00187787"/>
    <w:rsid w:val="00190442"/>
    <w:rsid w:val="0019176D"/>
    <w:rsid w:val="00194A14"/>
    <w:rsid w:val="0019611D"/>
    <w:rsid w:val="0019636F"/>
    <w:rsid w:val="00197C35"/>
    <w:rsid w:val="001A1135"/>
    <w:rsid w:val="001A1288"/>
    <w:rsid w:val="001A1D03"/>
    <w:rsid w:val="001A2630"/>
    <w:rsid w:val="001A34F0"/>
    <w:rsid w:val="001A504A"/>
    <w:rsid w:val="001A5B0F"/>
    <w:rsid w:val="001A6607"/>
    <w:rsid w:val="001A768F"/>
    <w:rsid w:val="001A7758"/>
    <w:rsid w:val="001A7A09"/>
    <w:rsid w:val="001B3878"/>
    <w:rsid w:val="001B7426"/>
    <w:rsid w:val="001B7C25"/>
    <w:rsid w:val="001B7D05"/>
    <w:rsid w:val="001C0C30"/>
    <w:rsid w:val="001C0C31"/>
    <w:rsid w:val="001C1BED"/>
    <w:rsid w:val="001C29EC"/>
    <w:rsid w:val="001C3749"/>
    <w:rsid w:val="001C6002"/>
    <w:rsid w:val="001C7517"/>
    <w:rsid w:val="001C787D"/>
    <w:rsid w:val="001D12C9"/>
    <w:rsid w:val="001D1672"/>
    <w:rsid w:val="001D219D"/>
    <w:rsid w:val="001D4F50"/>
    <w:rsid w:val="001D6199"/>
    <w:rsid w:val="001D7769"/>
    <w:rsid w:val="001E1D79"/>
    <w:rsid w:val="001E2974"/>
    <w:rsid w:val="001E407D"/>
    <w:rsid w:val="001E44D3"/>
    <w:rsid w:val="001E5372"/>
    <w:rsid w:val="001E5EEE"/>
    <w:rsid w:val="001E6925"/>
    <w:rsid w:val="001E7175"/>
    <w:rsid w:val="001F2422"/>
    <w:rsid w:val="001F33CA"/>
    <w:rsid w:val="001F425E"/>
    <w:rsid w:val="001F6B8D"/>
    <w:rsid w:val="00201264"/>
    <w:rsid w:val="00201BE3"/>
    <w:rsid w:val="0020271F"/>
    <w:rsid w:val="0020592C"/>
    <w:rsid w:val="00205AD8"/>
    <w:rsid w:val="00207B8B"/>
    <w:rsid w:val="00211ABB"/>
    <w:rsid w:val="00211BD9"/>
    <w:rsid w:val="00211D88"/>
    <w:rsid w:val="00213CFF"/>
    <w:rsid w:val="0021474B"/>
    <w:rsid w:val="00214CD9"/>
    <w:rsid w:val="00217BD6"/>
    <w:rsid w:val="0022022E"/>
    <w:rsid w:val="0022103E"/>
    <w:rsid w:val="00224242"/>
    <w:rsid w:val="00224598"/>
    <w:rsid w:val="0022552B"/>
    <w:rsid w:val="0022775C"/>
    <w:rsid w:val="0023023B"/>
    <w:rsid w:val="002303AF"/>
    <w:rsid w:val="00231151"/>
    <w:rsid w:val="00236C05"/>
    <w:rsid w:val="00237385"/>
    <w:rsid w:val="002404AA"/>
    <w:rsid w:val="0024058F"/>
    <w:rsid w:val="00240CA4"/>
    <w:rsid w:val="0024360E"/>
    <w:rsid w:val="00244391"/>
    <w:rsid w:val="00245347"/>
    <w:rsid w:val="0024715C"/>
    <w:rsid w:val="00247696"/>
    <w:rsid w:val="002515FF"/>
    <w:rsid w:val="00251774"/>
    <w:rsid w:val="00251D95"/>
    <w:rsid w:val="0025205D"/>
    <w:rsid w:val="0025264D"/>
    <w:rsid w:val="0025359C"/>
    <w:rsid w:val="0025384C"/>
    <w:rsid w:val="00254071"/>
    <w:rsid w:val="00254257"/>
    <w:rsid w:val="00257FFD"/>
    <w:rsid w:val="00264B9B"/>
    <w:rsid w:val="00265F94"/>
    <w:rsid w:val="002663FF"/>
    <w:rsid w:val="0026706D"/>
    <w:rsid w:val="00270C9B"/>
    <w:rsid w:val="002764A9"/>
    <w:rsid w:val="00276F89"/>
    <w:rsid w:val="002773DC"/>
    <w:rsid w:val="00281805"/>
    <w:rsid w:val="00284D72"/>
    <w:rsid w:val="002850FF"/>
    <w:rsid w:val="0028527D"/>
    <w:rsid w:val="002865BD"/>
    <w:rsid w:val="002916DE"/>
    <w:rsid w:val="002927F8"/>
    <w:rsid w:val="00293604"/>
    <w:rsid w:val="00293907"/>
    <w:rsid w:val="00293E92"/>
    <w:rsid w:val="002943D6"/>
    <w:rsid w:val="0029488A"/>
    <w:rsid w:val="00295B52"/>
    <w:rsid w:val="00297B91"/>
    <w:rsid w:val="002A018D"/>
    <w:rsid w:val="002A093D"/>
    <w:rsid w:val="002A14DE"/>
    <w:rsid w:val="002A1AC4"/>
    <w:rsid w:val="002A20E7"/>
    <w:rsid w:val="002A49BC"/>
    <w:rsid w:val="002A5AF2"/>
    <w:rsid w:val="002A5C26"/>
    <w:rsid w:val="002A7959"/>
    <w:rsid w:val="002B07A8"/>
    <w:rsid w:val="002B3206"/>
    <w:rsid w:val="002B3305"/>
    <w:rsid w:val="002B3494"/>
    <w:rsid w:val="002B3D0D"/>
    <w:rsid w:val="002B4BC8"/>
    <w:rsid w:val="002B5BF4"/>
    <w:rsid w:val="002C0ABD"/>
    <w:rsid w:val="002C10E2"/>
    <w:rsid w:val="002C14A3"/>
    <w:rsid w:val="002C1C98"/>
    <w:rsid w:val="002C369A"/>
    <w:rsid w:val="002C3BB7"/>
    <w:rsid w:val="002C6D5F"/>
    <w:rsid w:val="002D331C"/>
    <w:rsid w:val="002D3E49"/>
    <w:rsid w:val="002D5234"/>
    <w:rsid w:val="002D5803"/>
    <w:rsid w:val="002D716D"/>
    <w:rsid w:val="002D794D"/>
    <w:rsid w:val="002E163F"/>
    <w:rsid w:val="002E360E"/>
    <w:rsid w:val="002E4170"/>
    <w:rsid w:val="002E4248"/>
    <w:rsid w:val="002E4B34"/>
    <w:rsid w:val="002E5CF4"/>
    <w:rsid w:val="002E682E"/>
    <w:rsid w:val="002E69FD"/>
    <w:rsid w:val="002E6D43"/>
    <w:rsid w:val="002E6E22"/>
    <w:rsid w:val="002E6F0A"/>
    <w:rsid w:val="002F3092"/>
    <w:rsid w:val="002F38E4"/>
    <w:rsid w:val="002F4E9F"/>
    <w:rsid w:val="002F4F05"/>
    <w:rsid w:val="002F5066"/>
    <w:rsid w:val="002F51CB"/>
    <w:rsid w:val="002F5A29"/>
    <w:rsid w:val="002F7A05"/>
    <w:rsid w:val="002F7CF6"/>
    <w:rsid w:val="00301684"/>
    <w:rsid w:val="00303801"/>
    <w:rsid w:val="0030416A"/>
    <w:rsid w:val="003105EA"/>
    <w:rsid w:val="003107F1"/>
    <w:rsid w:val="00313F3E"/>
    <w:rsid w:val="00314003"/>
    <w:rsid w:val="00314C25"/>
    <w:rsid w:val="00315689"/>
    <w:rsid w:val="00317795"/>
    <w:rsid w:val="00320E6F"/>
    <w:rsid w:val="00324608"/>
    <w:rsid w:val="00326410"/>
    <w:rsid w:val="00327BE5"/>
    <w:rsid w:val="00331157"/>
    <w:rsid w:val="00332A9D"/>
    <w:rsid w:val="003338E5"/>
    <w:rsid w:val="00333A01"/>
    <w:rsid w:val="0033580F"/>
    <w:rsid w:val="00336A68"/>
    <w:rsid w:val="00336EEF"/>
    <w:rsid w:val="00340092"/>
    <w:rsid w:val="00341FEC"/>
    <w:rsid w:val="0034205E"/>
    <w:rsid w:val="003422DE"/>
    <w:rsid w:val="0034269D"/>
    <w:rsid w:val="00342F97"/>
    <w:rsid w:val="00343FC3"/>
    <w:rsid w:val="003447CD"/>
    <w:rsid w:val="0034556D"/>
    <w:rsid w:val="00345DF1"/>
    <w:rsid w:val="0034723C"/>
    <w:rsid w:val="00347A38"/>
    <w:rsid w:val="003503A9"/>
    <w:rsid w:val="00350AF6"/>
    <w:rsid w:val="00352113"/>
    <w:rsid w:val="00352D46"/>
    <w:rsid w:val="00354CC3"/>
    <w:rsid w:val="00355202"/>
    <w:rsid w:val="00356C6A"/>
    <w:rsid w:val="00360EC2"/>
    <w:rsid w:val="003612A6"/>
    <w:rsid w:val="003635D9"/>
    <w:rsid w:val="00363D0D"/>
    <w:rsid w:val="00363F00"/>
    <w:rsid w:val="0036473B"/>
    <w:rsid w:val="0036618E"/>
    <w:rsid w:val="00366A6E"/>
    <w:rsid w:val="00367627"/>
    <w:rsid w:val="00370A05"/>
    <w:rsid w:val="00370C8B"/>
    <w:rsid w:val="0037139D"/>
    <w:rsid w:val="003747A8"/>
    <w:rsid w:val="00374DB5"/>
    <w:rsid w:val="0037538B"/>
    <w:rsid w:val="0037681E"/>
    <w:rsid w:val="0037702A"/>
    <w:rsid w:val="00381C35"/>
    <w:rsid w:val="00381EF1"/>
    <w:rsid w:val="00383DA1"/>
    <w:rsid w:val="00384010"/>
    <w:rsid w:val="00384F14"/>
    <w:rsid w:val="00385C1A"/>
    <w:rsid w:val="00386B21"/>
    <w:rsid w:val="003901C4"/>
    <w:rsid w:val="003914DB"/>
    <w:rsid w:val="00391A9B"/>
    <w:rsid w:val="00392010"/>
    <w:rsid w:val="00394258"/>
    <w:rsid w:val="00395223"/>
    <w:rsid w:val="00395CAE"/>
    <w:rsid w:val="00396DFF"/>
    <w:rsid w:val="0039756A"/>
    <w:rsid w:val="003A3199"/>
    <w:rsid w:val="003A3443"/>
    <w:rsid w:val="003A4932"/>
    <w:rsid w:val="003A61F2"/>
    <w:rsid w:val="003A66A1"/>
    <w:rsid w:val="003A71A1"/>
    <w:rsid w:val="003A774D"/>
    <w:rsid w:val="003A7DE3"/>
    <w:rsid w:val="003B1051"/>
    <w:rsid w:val="003B1266"/>
    <w:rsid w:val="003B30B9"/>
    <w:rsid w:val="003B3A0F"/>
    <w:rsid w:val="003B455A"/>
    <w:rsid w:val="003B4DE9"/>
    <w:rsid w:val="003B550F"/>
    <w:rsid w:val="003B5FCC"/>
    <w:rsid w:val="003C0B88"/>
    <w:rsid w:val="003C1E1D"/>
    <w:rsid w:val="003C2309"/>
    <w:rsid w:val="003C25EA"/>
    <w:rsid w:val="003C2A5E"/>
    <w:rsid w:val="003C2FAD"/>
    <w:rsid w:val="003C3E32"/>
    <w:rsid w:val="003C4579"/>
    <w:rsid w:val="003C48FD"/>
    <w:rsid w:val="003C5107"/>
    <w:rsid w:val="003C524E"/>
    <w:rsid w:val="003C5303"/>
    <w:rsid w:val="003D0D8B"/>
    <w:rsid w:val="003D1B7B"/>
    <w:rsid w:val="003D2FA9"/>
    <w:rsid w:val="003D3281"/>
    <w:rsid w:val="003D5500"/>
    <w:rsid w:val="003D571C"/>
    <w:rsid w:val="003D6395"/>
    <w:rsid w:val="003E1D2C"/>
    <w:rsid w:val="003E1D79"/>
    <w:rsid w:val="003E3D3F"/>
    <w:rsid w:val="003E739B"/>
    <w:rsid w:val="003F1841"/>
    <w:rsid w:val="003F4353"/>
    <w:rsid w:val="003F44C8"/>
    <w:rsid w:val="003F606F"/>
    <w:rsid w:val="003F69F1"/>
    <w:rsid w:val="00402722"/>
    <w:rsid w:val="00402A93"/>
    <w:rsid w:val="00402B6A"/>
    <w:rsid w:val="00404317"/>
    <w:rsid w:val="0040457D"/>
    <w:rsid w:val="00405902"/>
    <w:rsid w:val="004072E3"/>
    <w:rsid w:val="00407370"/>
    <w:rsid w:val="00407660"/>
    <w:rsid w:val="004079BF"/>
    <w:rsid w:val="0041096D"/>
    <w:rsid w:val="0041320F"/>
    <w:rsid w:val="004132AC"/>
    <w:rsid w:val="004148FD"/>
    <w:rsid w:val="004169A0"/>
    <w:rsid w:val="00421056"/>
    <w:rsid w:val="00421554"/>
    <w:rsid w:val="00421595"/>
    <w:rsid w:val="00424317"/>
    <w:rsid w:val="004244AD"/>
    <w:rsid w:val="00424617"/>
    <w:rsid w:val="004262AA"/>
    <w:rsid w:val="004268DA"/>
    <w:rsid w:val="00426F0F"/>
    <w:rsid w:val="00427982"/>
    <w:rsid w:val="00430DF1"/>
    <w:rsid w:val="004310EE"/>
    <w:rsid w:val="00431E4A"/>
    <w:rsid w:val="0043286B"/>
    <w:rsid w:val="00433316"/>
    <w:rsid w:val="00433379"/>
    <w:rsid w:val="0043575A"/>
    <w:rsid w:val="00437B7E"/>
    <w:rsid w:val="00440D9E"/>
    <w:rsid w:val="0044101D"/>
    <w:rsid w:val="004429F4"/>
    <w:rsid w:val="00444CB6"/>
    <w:rsid w:val="0045175B"/>
    <w:rsid w:val="00451CCB"/>
    <w:rsid w:val="00452203"/>
    <w:rsid w:val="0045245E"/>
    <w:rsid w:val="00452C7F"/>
    <w:rsid w:val="004533FE"/>
    <w:rsid w:val="00454B48"/>
    <w:rsid w:val="004613E8"/>
    <w:rsid w:val="00461E0F"/>
    <w:rsid w:val="00461E87"/>
    <w:rsid w:val="00466580"/>
    <w:rsid w:val="00466664"/>
    <w:rsid w:val="00467C0B"/>
    <w:rsid w:val="004700CC"/>
    <w:rsid w:val="004706CA"/>
    <w:rsid w:val="00471422"/>
    <w:rsid w:val="004726B1"/>
    <w:rsid w:val="004736AB"/>
    <w:rsid w:val="00475AB1"/>
    <w:rsid w:val="0047617A"/>
    <w:rsid w:val="004764A0"/>
    <w:rsid w:val="00480F7B"/>
    <w:rsid w:val="00482B81"/>
    <w:rsid w:val="004831A3"/>
    <w:rsid w:val="00483848"/>
    <w:rsid w:val="00483C0E"/>
    <w:rsid w:val="00485EEE"/>
    <w:rsid w:val="00485FA4"/>
    <w:rsid w:val="004865A0"/>
    <w:rsid w:val="004929DC"/>
    <w:rsid w:val="00494862"/>
    <w:rsid w:val="00495C0B"/>
    <w:rsid w:val="00495F1F"/>
    <w:rsid w:val="00496D6C"/>
    <w:rsid w:val="00496EB7"/>
    <w:rsid w:val="004A00BD"/>
    <w:rsid w:val="004A0797"/>
    <w:rsid w:val="004A111F"/>
    <w:rsid w:val="004A1C5D"/>
    <w:rsid w:val="004A35D7"/>
    <w:rsid w:val="004A40B6"/>
    <w:rsid w:val="004A4D38"/>
    <w:rsid w:val="004A6D37"/>
    <w:rsid w:val="004B2F98"/>
    <w:rsid w:val="004B3488"/>
    <w:rsid w:val="004B42EB"/>
    <w:rsid w:val="004B60B7"/>
    <w:rsid w:val="004B67CC"/>
    <w:rsid w:val="004B7157"/>
    <w:rsid w:val="004C100B"/>
    <w:rsid w:val="004C1319"/>
    <w:rsid w:val="004C19F9"/>
    <w:rsid w:val="004C2204"/>
    <w:rsid w:val="004C33C7"/>
    <w:rsid w:val="004C40AB"/>
    <w:rsid w:val="004C559E"/>
    <w:rsid w:val="004C617C"/>
    <w:rsid w:val="004C7E5D"/>
    <w:rsid w:val="004C7E63"/>
    <w:rsid w:val="004D1210"/>
    <w:rsid w:val="004D1BD9"/>
    <w:rsid w:val="004D1D75"/>
    <w:rsid w:val="004D1E94"/>
    <w:rsid w:val="004D345B"/>
    <w:rsid w:val="004D45D4"/>
    <w:rsid w:val="004E1048"/>
    <w:rsid w:val="004E1A4C"/>
    <w:rsid w:val="004E3015"/>
    <w:rsid w:val="004E3AC5"/>
    <w:rsid w:val="004E6F55"/>
    <w:rsid w:val="004E7607"/>
    <w:rsid w:val="004F2139"/>
    <w:rsid w:val="004F241D"/>
    <w:rsid w:val="004F29D1"/>
    <w:rsid w:val="004F3617"/>
    <w:rsid w:val="004F4142"/>
    <w:rsid w:val="004F4B95"/>
    <w:rsid w:val="004F510A"/>
    <w:rsid w:val="004F5577"/>
    <w:rsid w:val="004F759F"/>
    <w:rsid w:val="005014E7"/>
    <w:rsid w:val="00502031"/>
    <w:rsid w:val="00502557"/>
    <w:rsid w:val="00502782"/>
    <w:rsid w:val="0050291A"/>
    <w:rsid w:val="0050390A"/>
    <w:rsid w:val="00504969"/>
    <w:rsid w:val="00505559"/>
    <w:rsid w:val="00505763"/>
    <w:rsid w:val="00506F91"/>
    <w:rsid w:val="005076D4"/>
    <w:rsid w:val="00511254"/>
    <w:rsid w:val="0051287D"/>
    <w:rsid w:val="00513AB8"/>
    <w:rsid w:val="00517AA5"/>
    <w:rsid w:val="00517AC1"/>
    <w:rsid w:val="0052259D"/>
    <w:rsid w:val="0052397B"/>
    <w:rsid w:val="00525064"/>
    <w:rsid w:val="00526543"/>
    <w:rsid w:val="005300D4"/>
    <w:rsid w:val="00531857"/>
    <w:rsid w:val="00532043"/>
    <w:rsid w:val="00536CE6"/>
    <w:rsid w:val="005400C6"/>
    <w:rsid w:val="00540FA2"/>
    <w:rsid w:val="00541109"/>
    <w:rsid w:val="00543F1E"/>
    <w:rsid w:val="00544BBC"/>
    <w:rsid w:val="00550F93"/>
    <w:rsid w:val="005533B7"/>
    <w:rsid w:val="00553F60"/>
    <w:rsid w:val="00555D99"/>
    <w:rsid w:val="005561B4"/>
    <w:rsid w:val="00556C24"/>
    <w:rsid w:val="00556F17"/>
    <w:rsid w:val="005570C6"/>
    <w:rsid w:val="0055711C"/>
    <w:rsid w:val="0056104B"/>
    <w:rsid w:val="005631B1"/>
    <w:rsid w:val="0056339D"/>
    <w:rsid w:val="00564EB1"/>
    <w:rsid w:val="00565114"/>
    <w:rsid w:val="00570466"/>
    <w:rsid w:val="00571AEB"/>
    <w:rsid w:val="00571AFB"/>
    <w:rsid w:val="005720F1"/>
    <w:rsid w:val="0057343E"/>
    <w:rsid w:val="00575758"/>
    <w:rsid w:val="00577A22"/>
    <w:rsid w:val="00577ED8"/>
    <w:rsid w:val="005812A1"/>
    <w:rsid w:val="00581FB9"/>
    <w:rsid w:val="0058275B"/>
    <w:rsid w:val="00583414"/>
    <w:rsid w:val="00584305"/>
    <w:rsid w:val="00584579"/>
    <w:rsid w:val="00584CD4"/>
    <w:rsid w:val="005876C6"/>
    <w:rsid w:val="00592174"/>
    <w:rsid w:val="0059290F"/>
    <w:rsid w:val="0059291B"/>
    <w:rsid w:val="00593FBA"/>
    <w:rsid w:val="00593FC0"/>
    <w:rsid w:val="00595618"/>
    <w:rsid w:val="00596095"/>
    <w:rsid w:val="00596498"/>
    <w:rsid w:val="0059653A"/>
    <w:rsid w:val="00596B49"/>
    <w:rsid w:val="00596C8F"/>
    <w:rsid w:val="005978AF"/>
    <w:rsid w:val="0059798B"/>
    <w:rsid w:val="005A0318"/>
    <w:rsid w:val="005A155C"/>
    <w:rsid w:val="005A155F"/>
    <w:rsid w:val="005A1864"/>
    <w:rsid w:val="005A31B2"/>
    <w:rsid w:val="005A5808"/>
    <w:rsid w:val="005A68E4"/>
    <w:rsid w:val="005A6A3F"/>
    <w:rsid w:val="005B0299"/>
    <w:rsid w:val="005B0B99"/>
    <w:rsid w:val="005B0C47"/>
    <w:rsid w:val="005B1202"/>
    <w:rsid w:val="005B1573"/>
    <w:rsid w:val="005B174B"/>
    <w:rsid w:val="005B4779"/>
    <w:rsid w:val="005B5EF5"/>
    <w:rsid w:val="005B5FF4"/>
    <w:rsid w:val="005B79FF"/>
    <w:rsid w:val="005C4895"/>
    <w:rsid w:val="005C4960"/>
    <w:rsid w:val="005C532F"/>
    <w:rsid w:val="005D14F0"/>
    <w:rsid w:val="005D2019"/>
    <w:rsid w:val="005D2EC4"/>
    <w:rsid w:val="005D400C"/>
    <w:rsid w:val="005D443F"/>
    <w:rsid w:val="005D475D"/>
    <w:rsid w:val="005E0316"/>
    <w:rsid w:val="005E0415"/>
    <w:rsid w:val="005E0A3E"/>
    <w:rsid w:val="005E234C"/>
    <w:rsid w:val="005E26DE"/>
    <w:rsid w:val="005E4508"/>
    <w:rsid w:val="005E522D"/>
    <w:rsid w:val="005E5FEA"/>
    <w:rsid w:val="005E7273"/>
    <w:rsid w:val="005F0A97"/>
    <w:rsid w:val="005F1CF8"/>
    <w:rsid w:val="005F2271"/>
    <w:rsid w:val="005F36CC"/>
    <w:rsid w:val="005F4048"/>
    <w:rsid w:val="005F44D7"/>
    <w:rsid w:val="005F4C2F"/>
    <w:rsid w:val="005F4FC6"/>
    <w:rsid w:val="005F5EB7"/>
    <w:rsid w:val="0060048F"/>
    <w:rsid w:val="00600BBA"/>
    <w:rsid w:val="00601AA3"/>
    <w:rsid w:val="00601DE7"/>
    <w:rsid w:val="006032B6"/>
    <w:rsid w:val="00603CA9"/>
    <w:rsid w:val="00607565"/>
    <w:rsid w:val="00610579"/>
    <w:rsid w:val="00611E2B"/>
    <w:rsid w:val="0061295D"/>
    <w:rsid w:val="00612C6B"/>
    <w:rsid w:val="0061604A"/>
    <w:rsid w:val="0061619E"/>
    <w:rsid w:val="00616717"/>
    <w:rsid w:val="006170D9"/>
    <w:rsid w:val="00620F06"/>
    <w:rsid w:val="006233D0"/>
    <w:rsid w:val="00626D47"/>
    <w:rsid w:val="00627C4E"/>
    <w:rsid w:val="006311DE"/>
    <w:rsid w:val="006328E2"/>
    <w:rsid w:val="00632E38"/>
    <w:rsid w:val="006331A0"/>
    <w:rsid w:val="00634C49"/>
    <w:rsid w:val="0063750E"/>
    <w:rsid w:val="00637F3E"/>
    <w:rsid w:val="0064157D"/>
    <w:rsid w:val="006419BC"/>
    <w:rsid w:val="006430B7"/>
    <w:rsid w:val="00643A30"/>
    <w:rsid w:val="00644325"/>
    <w:rsid w:val="006449B0"/>
    <w:rsid w:val="00644EA2"/>
    <w:rsid w:val="00650FD1"/>
    <w:rsid w:val="00652C2A"/>
    <w:rsid w:val="00655E32"/>
    <w:rsid w:val="00655F1A"/>
    <w:rsid w:val="00656063"/>
    <w:rsid w:val="00656A15"/>
    <w:rsid w:val="00657189"/>
    <w:rsid w:val="00657F8D"/>
    <w:rsid w:val="00657FEB"/>
    <w:rsid w:val="00661502"/>
    <w:rsid w:val="006618D5"/>
    <w:rsid w:val="00663704"/>
    <w:rsid w:val="006639A0"/>
    <w:rsid w:val="00663F89"/>
    <w:rsid w:val="0066459D"/>
    <w:rsid w:val="0066477D"/>
    <w:rsid w:val="00665FFE"/>
    <w:rsid w:val="006669E4"/>
    <w:rsid w:val="00666C8E"/>
    <w:rsid w:val="00667288"/>
    <w:rsid w:val="00667FBD"/>
    <w:rsid w:val="006702A7"/>
    <w:rsid w:val="00670CC1"/>
    <w:rsid w:val="006713FF"/>
    <w:rsid w:val="006725DE"/>
    <w:rsid w:val="00676F50"/>
    <w:rsid w:val="006771E8"/>
    <w:rsid w:val="006777ED"/>
    <w:rsid w:val="00680DEC"/>
    <w:rsid w:val="00680E9A"/>
    <w:rsid w:val="00682BC9"/>
    <w:rsid w:val="00683C4E"/>
    <w:rsid w:val="0068408F"/>
    <w:rsid w:val="00684B83"/>
    <w:rsid w:val="00685BBD"/>
    <w:rsid w:val="00686FC5"/>
    <w:rsid w:val="00687970"/>
    <w:rsid w:val="0069015B"/>
    <w:rsid w:val="006902EE"/>
    <w:rsid w:val="006904CE"/>
    <w:rsid w:val="00696D14"/>
    <w:rsid w:val="00696FBE"/>
    <w:rsid w:val="006972DD"/>
    <w:rsid w:val="0069762C"/>
    <w:rsid w:val="006A0B2F"/>
    <w:rsid w:val="006A2FF5"/>
    <w:rsid w:val="006A4B52"/>
    <w:rsid w:val="006A5881"/>
    <w:rsid w:val="006A7163"/>
    <w:rsid w:val="006A7221"/>
    <w:rsid w:val="006B04A7"/>
    <w:rsid w:val="006B12F1"/>
    <w:rsid w:val="006B2835"/>
    <w:rsid w:val="006B4474"/>
    <w:rsid w:val="006B5C20"/>
    <w:rsid w:val="006B7042"/>
    <w:rsid w:val="006C0528"/>
    <w:rsid w:val="006C0902"/>
    <w:rsid w:val="006C1B65"/>
    <w:rsid w:val="006C2738"/>
    <w:rsid w:val="006C4CD6"/>
    <w:rsid w:val="006C4E70"/>
    <w:rsid w:val="006C51BA"/>
    <w:rsid w:val="006C65DB"/>
    <w:rsid w:val="006D0C65"/>
    <w:rsid w:val="006D4945"/>
    <w:rsid w:val="006D600E"/>
    <w:rsid w:val="006D6C96"/>
    <w:rsid w:val="006D7B8A"/>
    <w:rsid w:val="006E02F4"/>
    <w:rsid w:val="006E08B1"/>
    <w:rsid w:val="006E2098"/>
    <w:rsid w:val="006E2F3D"/>
    <w:rsid w:val="006E2F4E"/>
    <w:rsid w:val="006E69A7"/>
    <w:rsid w:val="006F0620"/>
    <w:rsid w:val="006F3184"/>
    <w:rsid w:val="006F3D65"/>
    <w:rsid w:val="006F3EAA"/>
    <w:rsid w:val="006F7861"/>
    <w:rsid w:val="0070058C"/>
    <w:rsid w:val="00702342"/>
    <w:rsid w:val="00702D61"/>
    <w:rsid w:val="00703639"/>
    <w:rsid w:val="0070430D"/>
    <w:rsid w:val="00712327"/>
    <w:rsid w:val="00712447"/>
    <w:rsid w:val="0071291F"/>
    <w:rsid w:val="00713CBD"/>
    <w:rsid w:val="00715836"/>
    <w:rsid w:val="00716264"/>
    <w:rsid w:val="007173E9"/>
    <w:rsid w:val="0072018E"/>
    <w:rsid w:val="00720607"/>
    <w:rsid w:val="00722179"/>
    <w:rsid w:val="007222CD"/>
    <w:rsid w:val="00722422"/>
    <w:rsid w:val="00723DE9"/>
    <w:rsid w:val="00724B08"/>
    <w:rsid w:val="007252F6"/>
    <w:rsid w:val="0072700E"/>
    <w:rsid w:val="0072788F"/>
    <w:rsid w:val="007307E7"/>
    <w:rsid w:val="00730BFB"/>
    <w:rsid w:val="00731431"/>
    <w:rsid w:val="0073209D"/>
    <w:rsid w:val="0073297A"/>
    <w:rsid w:val="007329FB"/>
    <w:rsid w:val="00732D39"/>
    <w:rsid w:val="00733A29"/>
    <w:rsid w:val="00733A7A"/>
    <w:rsid w:val="00733D7C"/>
    <w:rsid w:val="00734721"/>
    <w:rsid w:val="0073675B"/>
    <w:rsid w:val="00736E7B"/>
    <w:rsid w:val="0074163C"/>
    <w:rsid w:val="00741F64"/>
    <w:rsid w:val="00742794"/>
    <w:rsid w:val="00742A66"/>
    <w:rsid w:val="00743037"/>
    <w:rsid w:val="00743674"/>
    <w:rsid w:val="0074372C"/>
    <w:rsid w:val="00744DFB"/>
    <w:rsid w:val="0074524E"/>
    <w:rsid w:val="0074528E"/>
    <w:rsid w:val="00745A79"/>
    <w:rsid w:val="007471E2"/>
    <w:rsid w:val="00747573"/>
    <w:rsid w:val="0074775D"/>
    <w:rsid w:val="00747A19"/>
    <w:rsid w:val="00750C13"/>
    <w:rsid w:val="00753601"/>
    <w:rsid w:val="0075584D"/>
    <w:rsid w:val="00755D35"/>
    <w:rsid w:val="00756D2A"/>
    <w:rsid w:val="00757637"/>
    <w:rsid w:val="007622F3"/>
    <w:rsid w:val="007632FD"/>
    <w:rsid w:val="0076504D"/>
    <w:rsid w:val="007650AF"/>
    <w:rsid w:val="00765C93"/>
    <w:rsid w:val="00766B99"/>
    <w:rsid w:val="00766C09"/>
    <w:rsid w:val="007673FD"/>
    <w:rsid w:val="0077227B"/>
    <w:rsid w:val="00776A6D"/>
    <w:rsid w:val="00776B3D"/>
    <w:rsid w:val="0078030C"/>
    <w:rsid w:val="00783896"/>
    <w:rsid w:val="00784057"/>
    <w:rsid w:val="00785CD3"/>
    <w:rsid w:val="00786B85"/>
    <w:rsid w:val="00786FF2"/>
    <w:rsid w:val="00790381"/>
    <w:rsid w:val="00792FDC"/>
    <w:rsid w:val="007930D7"/>
    <w:rsid w:val="0079561C"/>
    <w:rsid w:val="00797085"/>
    <w:rsid w:val="007972E4"/>
    <w:rsid w:val="007A04E6"/>
    <w:rsid w:val="007A3352"/>
    <w:rsid w:val="007A6CE1"/>
    <w:rsid w:val="007A716E"/>
    <w:rsid w:val="007A7AC6"/>
    <w:rsid w:val="007B03A1"/>
    <w:rsid w:val="007B10D0"/>
    <w:rsid w:val="007B13EC"/>
    <w:rsid w:val="007B13FF"/>
    <w:rsid w:val="007B1AA6"/>
    <w:rsid w:val="007B4133"/>
    <w:rsid w:val="007B49BD"/>
    <w:rsid w:val="007B5601"/>
    <w:rsid w:val="007C0739"/>
    <w:rsid w:val="007C1598"/>
    <w:rsid w:val="007C1CA8"/>
    <w:rsid w:val="007C263A"/>
    <w:rsid w:val="007D1C0C"/>
    <w:rsid w:val="007D1D9B"/>
    <w:rsid w:val="007D293D"/>
    <w:rsid w:val="007D2D0B"/>
    <w:rsid w:val="007D3028"/>
    <w:rsid w:val="007D3078"/>
    <w:rsid w:val="007D3545"/>
    <w:rsid w:val="007D526C"/>
    <w:rsid w:val="007D6D92"/>
    <w:rsid w:val="007D7826"/>
    <w:rsid w:val="007E1911"/>
    <w:rsid w:val="007E417F"/>
    <w:rsid w:val="007E48C3"/>
    <w:rsid w:val="007E6241"/>
    <w:rsid w:val="007E7CC2"/>
    <w:rsid w:val="007F0A75"/>
    <w:rsid w:val="007F0BB2"/>
    <w:rsid w:val="007F0BCA"/>
    <w:rsid w:val="007F0D45"/>
    <w:rsid w:val="007F1A1C"/>
    <w:rsid w:val="007F2638"/>
    <w:rsid w:val="007F37DA"/>
    <w:rsid w:val="007F464B"/>
    <w:rsid w:val="007F4805"/>
    <w:rsid w:val="007F4C25"/>
    <w:rsid w:val="007F5B90"/>
    <w:rsid w:val="007F72BC"/>
    <w:rsid w:val="00801F9C"/>
    <w:rsid w:val="0080206E"/>
    <w:rsid w:val="00802838"/>
    <w:rsid w:val="00802AF0"/>
    <w:rsid w:val="008031B5"/>
    <w:rsid w:val="0080497C"/>
    <w:rsid w:val="00805399"/>
    <w:rsid w:val="00807866"/>
    <w:rsid w:val="00810FC3"/>
    <w:rsid w:val="008112EA"/>
    <w:rsid w:val="0081130C"/>
    <w:rsid w:val="0081146B"/>
    <w:rsid w:val="00813A8A"/>
    <w:rsid w:val="00814924"/>
    <w:rsid w:val="00814E72"/>
    <w:rsid w:val="008174DE"/>
    <w:rsid w:val="00821A72"/>
    <w:rsid w:val="00821D9C"/>
    <w:rsid w:val="00827C04"/>
    <w:rsid w:val="00831DEC"/>
    <w:rsid w:val="00833FDA"/>
    <w:rsid w:val="008356A9"/>
    <w:rsid w:val="0083667F"/>
    <w:rsid w:val="0083716A"/>
    <w:rsid w:val="00837797"/>
    <w:rsid w:val="00840456"/>
    <w:rsid w:val="00840D6D"/>
    <w:rsid w:val="00841ACA"/>
    <w:rsid w:val="008428E9"/>
    <w:rsid w:val="00842DAD"/>
    <w:rsid w:val="00843D77"/>
    <w:rsid w:val="00845272"/>
    <w:rsid w:val="0084577E"/>
    <w:rsid w:val="00846FA4"/>
    <w:rsid w:val="00847AC0"/>
    <w:rsid w:val="00847D34"/>
    <w:rsid w:val="00850B70"/>
    <w:rsid w:val="0085269B"/>
    <w:rsid w:val="00852E59"/>
    <w:rsid w:val="00853BCF"/>
    <w:rsid w:val="008553EF"/>
    <w:rsid w:val="00855BAB"/>
    <w:rsid w:val="00861B3B"/>
    <w:rsid w:val="00862277"/>
    <w:rsid w:val="008626DB"/>
    <w:rsid w:val="00862C25"/>
    <w:rsid w:val="00864085"/>
    <w:rsid w:val="0086516E"/>
    <w:rsid w:val="00867A4B"/>
    <w:rsid w:val="00871DF4"/>
    <w:rsid w:val="00871E09"/>
    <w:rsid w:val="00875F88"/>
    <w:rsid w:val="00876C2F"/>
    <w:rsid w:val="00877427"/>
    <w:rsid w:val="0088387D"/>
    <w:rsid w:val="00884869"/>
    <w:rsid w:val="00884B3C"/>
    <w:rsid w:val="00884D29"/>
    <w:rsid w:val="00887DC1"/>
    <w:rsid w:val="008903E3"/>
    <w:rsid w:val="00892183"/>
    <w:rsid w:val="00893AEE"/>
    <w:rsid w:val="008954DC"/>
    <w:rsid w:val="008960B8"/>
    <w:rsid w:val="008967D3"/>
    <w:rsid w:val="00896D19"/>
    <w:rsid w:val="008A175B"/>
    <w:rsid w:val="008A229C"/>
    <w:rsid w:val="008A3B09"/>
    <w:rsid w:val="008A3B74"/>
    <w:rsid w:val="008A51B4"/>
    <w:rsid w:val="008A61B5"/>
    <w:rsid w:val="008A7BA8"/>
    <w:rsid w:val="008B046D"/>
    <w:rsid w:val="008B1A31"/>
    <w:rsid w:val="008B2F30"/>
    <w:rsid w:val="008B3293"/>
    <w:rsid w:val="008B4503"/>
    <w:rsid w:val="008B6263"/>
    <w:rsid w:val="008B72AC"/>
    <w:rsid w:val="008B77DB"/>
    <w:rsid w:val="008C08D3"/>
    <w:rsid w:val="008C0C57"/>
    <w:rsid w:val="008C1AC7"/>
    <w:rsid w:val="008C2126"/>
    <w:rsid w:val="008C24C2"/>
    <w:rsid w:val="008C2E3D"/>
    <w:rsid w:val="008C4775"/>
    <w:rsid w:val="008C4D4A"/>
    <w:rsid w:val="008C5EBA"/>
    <w:rsid w:val="008C67BE"/>
    <w:rsid w:val="008D2485"/>
    <w:rsid w:val="008D254A"/>
    <w:rsid w:val="008D2579"/>
    <w:rsid w:val="008D2996"/>
    <w:rsid w:val="008D440F"/>
    <w:rsid w:val="008D4806"/>
    <w:rsid w:val="008D509F"/>
    <w:rsid w:val="008D5C52"/>
    <w:rsid w:val="008D6E45"/>
    <w:rsid w:val="008E2171"/>
    <w:rsid w:val="008E2F66"/>
    <w:rsid w:val="008E50BF"/>
    <w:rsid w:val="008E53EE"/>
    <w:rsid w:val="008E56AE"/>
    <w:rsid w:val="008E5881"/>
    <w:rsid w:val="008F15CB"/>
    <w:rsid w:val="008F1748"/>
    <w:rsid w:val="008F1E20"/>
    <w:rsid w:val="008F2913"/>
    <w:rsid w:val="008F3EAE"/>
    <w:rsid w:val="008F6301"/>
    <w:rsid w:val="008F7A48"/>
    <w:rsid w:val="008F7F38"/>
    <w:rsid w:val="009007EA"/>
    <w:rsid w:val="00901407"/>
    <w:rsid w:val="0090227E"/>
    <w:rsid w:val="00902BF3"/>
    <w:rsid w:val="009030ED"/>
    <w:rsid w:val="009037E4"/>
    <w:rsid w:val="009049E8"/>
    <w:rsid w:val="0090557F"/>
    <w:rsid w:val="00905B85"/>
    <w:rsid w:val="009064BB"/>
    <w:rsid w:val="009078AE"/>
    <w:rsid w:val="00915246"/>
    <w:rsid w:val="00916528"/>
    <w:rsid w:val="00917627"/>
    <w:rsid w:val="00921A8F"/>
    <w:rsid w:val="0092257E"/>
    <w:rsid w:val="00923D17"/>
    <w:rsid w:val="00925F4D"/>
    <w:rsid w:val="00927F09"/>
    <w:rsid w:val="00930509"/>
    <w:rsid w:val="0093371C"/>
    <w:rsid w:val="00933BF6"/>
    <w:rsid w:val="00937A87"/>
    <w:rsid w:val="00937B5F"/>
    <w:rsid w:val="00937F18"/>
    <w:rsid w:val="0094119D"/>
    <w:rsid w:val="0094248D"/>
    <w:rsid w:val="00943298"/>
    <w:rsid w:val="009432D9"/>
    <w:rsid w:val="00944996"/>
    <w:rsid w:val="00944C8D"/>
    <w:rsid w:val="0095013B"/>
    <w:rsid w:val="00950478"/>
    <w:rsid w:val="00950816"/>
    <w:rsid w:val="0095133F"/>
    <w:rsid w:val="009517CE"/>
    <w:rsid w:val="00952053"/>
    <w:rsid w:val="00952849"/>
    <w:rsid w:val="009529A5"/>
    <w:rsid w:val="00953F8C"/>
    <w:rsid w:val="009549DB"/>
    <w:rsid w:val="00954AC6"/>
    <w:rsid w:val="00955EDC"/>
    <w:rsid w:val="009567BD"/>
    <w:rsid w:val="009568AA"/>
    <w:rsid w:val="0096022C"/>
    <w:rsid w:val="00961442"/>
    <w:rsid w:val="00961A0A"/>
    <w:rsid w:val="00961F74"/>
    <w:rsid w:val="00966304"/>
    <w:rsid w:val="00966956"/>
    <w:rsid w:val="00966EAE"/>
    <w:rsid w:val="00970A8A"/>
    <w:rsid w:val="00970B99"/>
    <w:rsid w:val="00972120"/>
    <w:rsid w:val="00972C56"/>
    <w:rsid w:val="00973DE8"/>
    <w:rsid w:val="00975D87"/>
    <w:rsid w:val="00980F8E"/>
    <w:rsid w:val="00981D40"/>
    <w:rsid w:val="009832A6"/>
    <w:rsid w:val="00983B0B"/>
    <w:rsid w:val="0098570D"/>
    <w:rsid w:val="00986169"/>
    <w:rsid w:val="009900D5"/>
    <w:rsid w:val="009910B4"/>
    <w:rsid w:val="00991616"/>
    <w:rsid w:val="009925A4"/>
    <w:rsid w:val="0099443F"/>
    <w:rsid w:val="00994FB1"/>
    <w:rsid w:val="00997746"/>
    <w:rsid w:val="009A188B"/>
    <w:rsid w:val="009A5968"/>
    <w:rsid w:val="009A6683"/>
    <w:rsid w:val="009A6807"/>
    <w:rsid w:val="009A69AD"/>
    <w:rsid w:val="009B03CA"/>
    <w:rsid w:val="009B06DA"/>
    <w:rsid w:val="009B0AA3"/>
    <w:rsid w:val="009B0E68"/>
    <w:rsid w:val="009B1426"/>
    <w:rsid w:val="009B2427"/>
    <w:rsid w:val="009B5F74"/>
    <w:rsid w:val="009B6DF9"/>
    <w:rsid w:val="009B71C3"/>
    <w:rsid w:val="009C15D5"/>
    <w:rsid w:val="009C31C0"/>
    <w:rsid w:val="009C3E5F"/>
    <w:rsid w:val="009C5D3E"/>
    <w:rsid w:val="009D024B"/>
    <w:rsid w:val="009D1017"/>
    <w:rsid w:val="009D3040"/>
    <w:rsid w:val="009D3224"/>
    <w:rsid w:val="009D3FED"/>
    <w:rsid w:val="009D586F"/>
    <w:rsid w:val="009D641B"/>
    <w:rsid w:val="009D7FAC"/>
    <w:rsid w:val="009E3077"/>
    <w:rsid w:val="009E379B"/>
    <w:rsid w:val="009E53BD"/>
    <w:rsid w:val="009E5B63"/>
    <w:rsid w:val="009E6BE7"/>
    <w:rsid w:val="009E6D98"/>
    <w:rsid w:val="009E6E29"/>
    <w:rsid w:val="009F0515"/>
    <w:rsid w:val="009F060E"/>
    <w:rsid w:val="009F2570"/>
    <w:rsid w:val="009F2EDE"/>
    <w:rsid w:val="009F4335"/>
    <w:rsid w:val="00A02F2C"/>
    <w:rsid w:val="00A103AA"/>
    <w:rsid w:val="00A10805"/>
    <w:rsid w:val="00A11E08"/>
    <w:rsid w:val="00A12026"/>
    <w:rsid w:val="00A13C5D"/>
    <w:rsid w:val="00A144F0"/>
    <w:rsid w:val="00A1548B"/>
    <w:rsid w:val="00A16B18"/>
    <w:rsid w:val="00A176B2"/>
    <w:rsid w:val="00A21316"/>
    <w:rsid w:val="00A21BBB"/>
    <w:rsid w:val="00A229D8"/>
    <w:rsid w:val="00A22E7E"/>
    <w:rsid w:val="00A24476"/>
    <w:rsid w:val="00A2476E"/>
    <w:rsid w:val="00A24B4B"/>
    <w:rsid w:val="00A25108"/>
    <w:rsid w:val="00A25F22"/>
    <w:rsid w:val="00A2618C"/>
    <w:rsid w:val="00A31255"/>
    <w:rsid w:val="00A3171C"/>
    <w:rsid w:val="00A31A4E"/>
    <w:rsid w:val="00A33E36"/>
    <w:rsid w:val="00A34537"/>
    <w:rsid w:val="00A3758B"/>
    <w:rsid w:val="00A37643"/>
    <w:rsid w:val="00A40C16"/>
    <w:rsid w:val="00A40EDA"/>
    <w:rsid w:val="00A413F5"/>
    <w:rsid w:val="00A42324"/>
    <w:rsid w:val="00A433FB"/>
    <w:rsid w:val="00A448DC"/>
    <w:rsid w:val="00A45C9A"/>
    <w:rsid w:val="00A4605E"/>
    <w:rsid w:val="00A460FD"/>
    <w:rsid w:val="00A469A6"/>
    <w:rsid w:val="00A47AB2"/>
    <w:rsid w:val="00A528C4"/>
    <w:rsid w:val="00A53692"/>
    <w:rsid w:val="00A545AA"/>
    <w:rsid w:val="00A54660"/>
    <w:rsid w:val="00A561F2"/>
    <w:rsid w:val="00A5653D"/>
    <w:rsid w:val="00A56BC5"/>
    <w:rsid w:val="00A56FCE"/>
    <w:rsid w:val="00A57626"/>
    <w:rsid w:val="00A57828"/>
    <w:rsid w:val="00A60B44"/>
    <w:rsid w:val="00A61CF6"/>
    <w:rsid w:val="00A622CB"/>
    <w:rsid w:val="00A626B2"/>
    <w:rsid w:val="00A62C34"/>
    <w:rsid w:val="00A63627"/>
    <w:rsid w:val="00A64A70"/>
    <w:rsid w:val="00A65449"/>
    <w:rsid w:val="00A65512"/>
    <w:rsid w:val="00A65C19"/>
    <w:rsid w:val="00A66003"/>
    <w:rsid w:val="00A67615"/>
    <w:rsid w:val="00A67D4C"/>
    <w:rsid w:val="00A70B83"/>
    <w:rsid w:val="00A73AF2"/>
    <w:rsid w:val="00A74865"/>
    <w:rsid w:val="00A74EB6"/>
    <w:rsid w:val="00A81C7F"/>
    <w:rsid w:val="00A81EA7"/>
    <w:rsid w:val="00A82D02"/>
    <w:rsid w:val="00A83184"/>
    <w:rsid w:val="00A834E1"/>
    <w:rsid w:val="00A851CB"/>
    <w:rsid w:val="00A87537"/>
    <w:rsid w:val="00A9147B"/>
    <w:rsid w:val="00A93D90"/>
    <w:rsid w:val="00A93FF1"/>
    <w:rsid w:val="00A95702"/>
    <w:rsid w:val="00A95A9C"/>
    <w:rsid w:val="00A96EE0"/>
    <w:rsid w:val="00A974E1"/>
    <w:rsid w:val="00A9785C"/>
    <w:rsid w:val="00AA05D2"/>
    <w:rsid w:val="00AA1508"/>
    <w:rsid w:val="00AA19B3"/>
    <w:rsid w:val="00AA39F3"/>
    <w:rsid w:val="00AA73C2"/>
    <w:rsid w:val="00AA79EB"/>
    <w:rsid w:val="00AA7D6C"/>
    <w:rsid w:val="00AB17AD"/>
    <w:rsid w:val="00AB6031"/>
    <w:rsid w:val="00AC2269"/>
    <w:rsid w:val="00AC37B1"/>
    <w:rsid w:val="00AC492A"/>
    <w:rsid w:val="00AC529C"/>
    <w:rsid w:val="00AC5D86"/>
    <w:rsid w:val="00AC6F5A"/>
    <w:rsid w:val="00AC70AC"/>
    <w:rsid w:val="00AD268D"/>
    <w:rsid w:val="00AD39ED"/>
    <w:rsid w:val="00AD44BF"/>
    <w:rsid w:val="00AD6236"/>
    <w:rsid w:val="00AE0C3A"/>
    <w:rsid w:val="00AE151E"/>
    <w:rsid w:val="00AE1848"/>
    <w:rsid w:val="00AE5C5C"/>
    <w:rsid w:val="00AE703B"/>
    <w:rsid w:val="00AE78CB"/>
    <w:rsid w:val="00AF17F3"/>
    <w:rsid w:val="00AF278D"/>
    <w:rsid w:val="00AF419E"/>
    <w:rsid w:val="00AF429D"/>
    <w:rsid w:val="00AF4C43"/>
    <w:rsid w:val="00AF4F57"/>
    <w:rsid w:val="00AF5C49"/>
    <w:rsid w:val="00AF5F37"/>
    <w:rsid w:val="00B00C00"/>
    <w:rsid w:val="00B01515"/>
    <w:rsid w:val="00B015CB"/>
    <w:rsid w:val="00B02182"/>
    <w:rsid w:val="00B02488"/>
    <w:rsid w:val="00B027C4"/>
    <w:rsid w:val="00B02A2E"/>
    <w:rsid w:val="00B02B87"/>
    <w:rsid w:val="00B02FC2"/>
    <w:rsid w:val="00B02FF6"/>
    <w:rsid w:val="00B032C3"/>
    <w:rsid w:val="00B03AA9"/>
    <w:rsid w:val="00B0416F"/>
    <w:rsid w:val="00B07804"/>
    <w:rsid w:val="00B115ED"/>
    <w:rsid w:val="00B1164D"/>
    <w:rsid w:val="00B1264B"/>
    <w:rsid w:val="00B12844"/>
    <w:rsid w:val="00B129CB"/>
    <w:rsid w:val="00B158B5"/>
    <w:rsid w:val="00B15918"/>
    <w:rsid w:val="00B15E8E"/>
    <w:rsid w:val="00B170C4"/>
    <w:rsid w:val="00B173DA"/>
    <w:rsid w:val="00B175B6"/>
    <w:rsid w:val="00B17A1D"/>
    <w:rsid w:val="00B17C52"/>
    <w:rsid w:val="00B20B42"/>
    <w:rsid w:val="00B20D8B"/>
    <w:rsid w:val="00B2300C"/>
    <w:rsid w:val="00B24071"/>
    <w:rsid w:val="00B24C36"/>
    <w:rsid w:val="00B2555C"/>
    <w:rsid w:val="00B25A65"/>
    <w:rsid w:val="00B25CB8"/>
    <w:rsid w:val="00B26415"/>
    <w:rsid w:val="00B271A1"/>
    <w:rsid w:val="00B279A6"/>
    <w:rsid w:val="00B31F99"/>
    <w:rsid w:val="00B3252A"/>
    <w:rsid w:val="00B32681"/>
    <w:rsid w:val="00B36007"/>
    <w:rsid w:val="00B360A5"/>
    <w:rsid w:val="00B36C11"/>
    <w:rsid w:val="00B37FA3"/>
    <w:rsid w:val="00B407B9"/>
    <w:rsid w:val="00B40AA2"/>
    <w:rsid w:val="00B40FB9"/>
    <w:rsid w:val="00B421A6"/>
    <w:rsid w:val="00B43E68"/>
    <w:rsid w:val="00B44E2D"/>
    <w:rsid w:val="00B462F4"/>
    <w:rsid w:val="00B4671F"/>
    <w:rsid w:val="00B50FEB"/>
    <w:rsid w:val="00B512A7"/>
    <w:rsid w:val="00B53501"/>
    <w:rsid w:val="00B55E96"/>
    <w:rsid w:val="00B5617B"/>
    <w:rsid w:val="00B5620A"/>
    <w:rsid w:val="00B56409"/>
    <w:rsid w:val="00B56FB0"/>
    <w:rsid w:val="00B609FF"/>
    <w:rsid w:val="00B60FD9"/>
    <w:rsid w:val="00B636BD"/>
    <w:rsid w:val="00B63E09"/>
    <w:rsid w:val="00B64B6D"/>
    <w:rsid w:val="00B64DEC"/>
    <w:rsid w:val="00B66A59"/>
    <w:rsid w:val="00B66E3F"/>
    <w:rsid w:val="00B7250C"/>
    <w:rsid w:val="00B7303A"/>
    <w:rsid w:val="00B74B2B"/>
    <w:rsid w:val="00B75491"/>
    <w:rsid w:val="00B75611"/>
    <w:rsid w:val="00B76127"/>
    <w:rsid w:val="00B76655"/>
    <w:rsid w:val="00B76F3D"/>
    <w:rsid w:val="00B77A80"/>
    <w:rsid w:val="00B77B62"/>
    <w:rsid w:val="00B80DC0"/>
    <w:rsid w:val="00B81B71"/>
    <w:rsid w:val="00B81F18"/>
    <w:rsid w:val="00B8242D"/>
    <w:rsid w:val="00B84638"/>
    <w:rsid w:val="00B86179"/>
    <w:rsid w:val="00B90BC0"/>
    <w:rsid w:val="00B9152D"/>
    <w:rsid w:val="00B94980"/>
    <w:rsid w:val="00B96969"/>
    <w:rsid w:val="00BA0C60"/>
    <w:rsid w:val="00BA295A"/>
    <w:rsid w:val="00BA2F5B"/>
    <w:rsid w:val="00BA30EA"/>
    <w:rsid w:val="00BA30F8"/>
    <w:rsid w:val="00BA4D31"/>
    <w:rsid w:val="00BA6A75"/>
    <w:rsid w:val="00BA76A2"/>
    <w:rsid w:val="00BB0450"/>
    <w:rsid w:val="00BB0657"/>
    <w:rsid w:val="00BB1F80"/>
    <w:rsid w:val="00BB2494"/>
    <w:rsid w:val="00BB64E6"/>
    <w:rsid w:val="00BB7738"/>
    <w:rsid w:val="00BC1167"/>
    <w:rsid w:val="00BC3181"/>
    <w:rsid w:val="00BC31AC"/>
    <w:rsid w:val="00BC5A8E"/>
    <w:rsid w:val="00BC5EB8"/>
    <w:rsid w:val="00BC60A5"/>
    <w:rsid w:val="00BC65AD"/>
    <w:rsid w:val="00BD1C79"/>
    <w:rsid w:val="00BD1DCE"/>
    <w:rsid w:val="00BD29D0"/>
    <w:rsid w:val="00BD3472"/>
    <w:rsid w:val="00BD3602"/>
    <w:rsid w:val="00BD49F6"/>
    <w:rsid w:val="00BD5353"/>
    <w:rsid w:val="00BD54DE"/>
    <w:rsid w:val="00BD55B8"/>
    <w:rsid w:val="00BE1889"/>
    <w:rsid w:val="00BE1F84"/>
    <w:rsid w:val="00BE221B"/>
    <w:rsid w:val="00BE419F"/>
    <w:rsid w:val="00BE4C4D"/>
    <w:rsid w:val="00BE5468"/>
    <w:rsid w:val="00BE595B"/>
    <w:rsid w:val="00BE6692"/>
    <w:rsid w:val="00BE6D3B"/>
    <w:rsid w:val="00BF08C3"/>
    <w:rsid w:val="00BF1274"/>
    <w:rsid w:val="00BF2C70"/>
    <w:rsid w:val="00BF2CBF"/>
    <w:rsid w:val="00BF2EAC"/>
    <w:rsid w:val="00BF393E"/>
    <w:rsid w:val="00BF549E"/>
    <w:rsid w:val="00BF55DD"/>
    <w:rsid w:val="00BF5AED"/>
    <w:rsid w:val="00BF5D9D"/>
    <w:rsid w:val="00C03DBD"/>
    <w:rsid w:val="00C0442B"/>
    <w:rsid w:val="00C0470B"/>
    <w:rsid w:val="00C04AE0"/>
    <w:rsid w:val="00C04C22"/>
    <w:rsid w:val="00C04EF5"/>
    <w:rsid w:val="00C06C2B"/>
    <w:rsid w:val="00C07279"/>
    <w:rsid w:val="00C07493"/>
    <w:rsid w:val="00C07F3F"/>
    <w:rsid w:val="00C10118"/>
    <w:rsid w:val="00C10866"/>
    <w:rsid w:val="00C1117B"/>
    <w:rsid w:val="00C11303"/>
    <w:rsid w:val="00C12EEC"/>
    <w:rsid w:val="00C134BB"/>
    <w:rsid w:val="00C1469E"/>
    <w:rsid w:val="00C149F5"/>
    <w:rsid w:val="00C16068"/>
    <w:rsid w:val="00C16163"/>
    <w:rsid w:val="00C16859"/>
    <w:rsid w:val="00C17B85"/>
    <w:rsid w:val="00C2020E"/>
    <w:rsid w:val="00C2169D"/>
    <w:rsid w:val="00C23975"/>
    <w:rsid w:val="00C249BE"/>
    <w:rsid w:val="00C274AB"/>
    <w:rsid w:val="00C3084C"/>
    <w:rsid w:val="00C3190B"/>
    <w:rsid w:val="00C32816"/>
    <w:rsid w:val="00C33B5B"/>
    <w:rsid w:val="00C379BA"/>
    <w:rsid w:val="00C37FC2"/>
    <w:rsid w:val="00C4227B"/>
    <w:rsid w:val="00C43858"/>
    <w:rsid w:val="00C44577"/>
    <w:rsid w:val="00C4542D"/>
    <w:rsid w:val="00C4621F"/>
    <w:rsid w:val="00C466AA"/>
    <w:rsid w:val="00C47A03"/>
    <w:rsid w:val="00C47C86"/>
    <w:rsid w:val="00C47F8F"/>
    <w:rsid w:val="00C5140D"/>
    <w:rsid w:val="00C53D6D"/>
    <w:rsid w:val="00C559DA"/>
    <w:rsid w:val="00C56DA0"/>
    <w:rsid w:val="00C57999"/>
    <w:rsid w:val="00C579AB"/>
    <w:rsid w:val="00C614AC"/>
    <w:rsid w:val="00C61BB5"/>
    <w:rsid w:val="00C6241E"/>
    <w:rsid w:val="00C62BEB"/>
    <w:rsid w:val="00C633AC"/>
    <w:rsid w:val="00C63E34"/>
    <w:rsid w:val="00C64CF5"/>
    <w:rsid w:val="00C65066"/>
    <w:rsid w:val="00C65BCF"/>
    <w:rsid w:val="00C66102"/>
    <w:rsid w:val="00C6784D"/>
    <w:rsid w:val="00C67F8C"/>
    <w:rsid w:val="00C724A3"/>
    <w:rsid w:val="00C72915"/>
    <w:rsid w:val="00C73323"/>
    <w:rsid w:val="00C74307"/>
    <w:rsid w:val="00C74939"/>
    <w:rsid w:val="00C754A9"/>
    <w:rsid w:val="00C75CA4"/>
    <w:rsid w:val="00C77B49"/>
    <w:rsid w:val="00C77EFB"/>
    <w:rsid w:val="00C80710"/>
    <w:rsid w:val="00C81027"/>
    <w:rsid w:val="00C822EB"/>
    <w:rsid w:val="00C830C6"/>
    <w:rsid w:val="00C83B6B"/>
    <w:rsid w:val="00C841C2"/>
    <w:rsid w:val="00C84EA6"/>
    <w:rsid w:val="00C85344"/>
    <w:rsid w:val="00C85500"/>
    <w:rsid w:val="00C85F1E"/>
    <w:rsid w:val="00C875DD"/>
    <w:rsid w:val="00C90FFC"/>
    <w:rsid w:val="00C913FE"/>
    <w:rsid w:val="00C91F61"/>
    <w:rsid w:val="00C928C2"/>
    <w:rsid w:val="00C93866"/>
    <w:rsid w:val="00C9650F"/>
    <w:rsid w:val="00CA076A"/>
    <w:rsid w:val="00CA0DD3"/>
    <w:rsid w:val="00CA2971"/>
    <w:rsid w:val="00CA627B"/>
    <w:rsid w:val="00CA6746"/>
    <w:rsid w:val="00CA6CD1"/>
    <w:rsid w:val="00CA79FC"/>
    <w:rsid w:val="00CB05C8"/>
    <w:rsid w:val="00CB0B96"/>
    <w:rsid w:val="00CB15E2"/>
    <w:rsid w:val="00CB2549"/>
    <w:rsid w:val="00CB56D1"/>
    <w:rsid w:val="00CB5849"/>
    <w:rsid w:val="00CB5C9D"/>
    <w:rsid w:val="00CB6412"/>
    <w:rsid w:val="00CB64B0"/>
    <w:rsid w:val="00CB65DE"/>
    <w:rsid w:val="00CB7E9B"/>
    <w:rsid w:val="00CC0154"/>
    <w:rsid w:val="00CC04C8"/>
    <w:rsid w:val="00CC1594"/>
    <w:rsid w:val="00CC1C39"/>
    <w:rsid w:val="00CC3433"/>
    <w:rsid w:val="00CC4486"/>
    <w:rsid w:val="00CC46E0"/>
    <w:rsid w:val="00CC6018"/>
    <w:rsid w:val="00CC6378"/>
    <w:rsid w:val="00CC6C72"/>
    <w:rsid w:val="00CC7D62"/>
    <w:rsid w:val="00CD1232"/>
    <w:rsid w:val="00CD163D"/>
    <w:rsid w:val="00CD1825"/>
    <w:rsid w:val="00CD2B7D"/>
    <w:rsid w:val="00CD2F51"/>
    <w:rsid w:val="00CD3C0B"/>
    <w:rsid w:val="00CD40DE"/>
    <w:rsid w:val="00CD5BE4"/>
    <w:rsid w:val="00CE110C"/>
    <w:rsid w:val="00CE1358"/>
    <w:rsid w:val="00CE2031"/>
    <w:rsid w:val="00CE3183"/>
    <w:rsid w:val="00CE3457"/>
    <w:rsid w:val="00CE45E0"/>
    <w:rsid w:val="00CE4AFD"/>
    <w:rsid w:val="00CE686D"/>
    <w:rsid w:val="00CE7842"/>
    <w:rsid w:val="00CE78C4"/>
    <w:rsid w:val="00CF1549"/>
    <w:rsid w:val="00CF57F4"/>
    <w:rsid w:val="00CF5868"/>
    <w:rsid w:val="00CF6F32"/>
    <w:rsid w:val="00D00894"/>
    <w:rsid w:val="00D02868"/>
    <w:rsid w:val="00D02D50"/>
    <w:rsid w:val="00D035A4"/>
    <w:rsid w:val="00D04D46"/>
    <w:rsid w:val="00D068C9"/>
    <w:rsid w:val="00D06AB0"/>
    <w:rsid w:val="00D0706B"/>
    <w:rsid w:val="00D07A1B"/>
    <w:rsid w:val="00D120EA"/>
    <w:rsid w:val="00D12339"/>
    <w:rsid w:val="00D141CD"/>
    <w:rsid w:val="00D157C2"/>
    <w:rsid w:val="00D15AF7"/>
    <w:rsid w:val="00D16C8C"/>
    <w:rsid w:val="00D1726E"/>
    <w:rsid w:val="00D20627"/>
    <w:rsid w:val="00D21561"/>
    <w:rsid w:val="00D2326E"/>
    <w:rsid w:val="00D23A5F"/>
    <w:rsid w:val="00D241DA"/>
    <w:rsid w:val="00D245F3"/>
    <w:rsid w:val="00D260C1"/>
    <w:rsid w:val="00D26AB3"/>
    <w:rsid w:val="00D3006C"/>
    <w:rsid w:val="00D30B59"/>
    <w:rsid w:val="00D31CB2"/>
    <w:rsid w:val="00D31D65"/>
    <w:rsid w:val="00D32B39"/>
    <w:rsid w:val="00D3366F"/>
    <w:rsid w:val="00D34159"/>
    <w:rsid w:val="00D34396"/>
    <w:rsid w:val="00D36385"/>
    <w:rsid w:val="00D36A67"/>
    <w:rsid w:val="00D37345"/>
    <w:rsid w:val="00D41AB9"/>
    <w:rsid w:val="00D41F0A"/>
    <w:rsid w:val="00D4205D"/>
    <w:rsid w:val="00D4210A"/>
    <w:rsid w:val="00D4526E"/>
    <w:rsid w:val="00D47067"/>
    <w:rsid w:val="00D50072"/>
    <w:rsid w:val="00D52845"/>
    <w:rsid w:val="00D5309A"/>
    <w:rsid w:val="00D53CB7"/>
    <w:rsid w:val="00D54D1F"/>
    <w:rsid w:val="00D55EA9"/>
    <w:rsid w:val="00D562A8"/>
    <w:rsid w:val="00D562B1"/>
    <w:rsid w:val="00D5759C"/>
    <w:rsid w:val="00D60E3D"/>
    <w:rsid w:val="00D6157B"/>
    <w:rsid w:val="00D63953"/>
    <w:rsid w:val="00D63AD3"/>
    <w:rsid w:val="00D64BCE"/>
    <w:rsid w:val="00D65B76"/>
    <w:rsid w:val="00D66FCB"/>
    <w:rsid w:val="00D70A9B"/>
    <w:rsid w:val="00D71233"/>
    <w:rsid w:val="00D73AD6"/>
    <w:rsid w:val="00D74BA5"/>
    <w:rsid w:val="00D75B65"/>
    <w:rsid w:val="00D80895"/>
    <w:rsid w:val="00D80F1D"/>
    <w:rsid w:val="00D8154F"/>
    <w:rsid w:val="00D81688"/>
    <w:rsid w:val="00D874B4"/>
    <w:rsid w:val="00D907E2"/>
    <w:rsid w:val="00D90976"/>
    <w:rsid w:val="00D91354"/>
    <w:rsid w:val="00D93C05"/>
    <w:rsid w:val="00D93D3E"/>
    <w:rsid w:val="00D97221"/>
    <w:rsid w:val="00D977FB"/>
    <w:rsid w:val="00D9795C"/>
    <w:rsid w:val="00D97BA6"/>
    <w:rsid w:val="00D97BD1"/>
    <w:rsid w:val="00DA294B"/>
    <w:rsid w:val="00DA704B"/>
    <w:rsid w:val="00DA7370"/>
    <w:rsid w:val="00DB0FE4"/>
    <w:rsid w:val="00DB15C8"/>
    <w:rsid w:val="00DB2580"/>
    <w:rsid w:val="00DB6A72"/>
    <w:rsid w:val="00DB6ABA"/>
    <w:rsid w:val="00DC06C0"/>
    <w:rsid w:val="00DC3467"/>
    <w:rsid w:val="00DC365E"/>
    <w:rsid w:val="00DC468B"/>
    <w:rsid w:val="00DC49C4"/>
    <w:rsid w:val="00DC6731"/>
    <w:rsid w:val="00DC724D"/>
    <w:rsid w:val="00DC7B6F"/>
    <w:rsid w:val="00DD3BE0"/>
    <w:rsid w:val="00DD5C0E"/>
    <w:rsid w:val="00DD5D2F"/>
    <w:rsid w:val="00DD74DA"/>
    <w:rsid w:val="00DD7FFC"/>
    <w:rsid w:val="00DE1ABC"/>
    <w:rsid w:val="00DE2CBE"/>
    <w:rsid w:val="00DE6B00"/>
    <w:rsid w:val="00DE71AC"/>
    <w:rsid w:val="00DE7F04"/>
    <w:rsid w:val="00DF0927"/>
    <w:rsid w:val="00DF110B"/>
    <w:rsid w:val="00DF23B9"/>
    <w:rsid w:val="00DF3369"/>
    <w:rsid w:val="00DF3617"/>
    <w:rsid w:val="00DF36C2"/>
    <w:rsid w:val="00DF3926"/>
    <w:rsid w:val="00DF47D3"/>
    <w:rsid w:val="00DF5C1B"/>
    <w:rsid w:val="00DF5CB8"/>
    <w:rsid w:val="00E009CA"/>
    <w:rsid w:val="00E0158E"/>
    <w:rsid w:val="00E07454"/>
    <w:rsid w:val="00E0773A"/>
    <w:rsid w:val="00E11CD5"/>
    <w:rsid w:val="00E11DFA"/>
    <w:rsid w:val="00E1224F"/>
    <w:rsid w:val="00E12C8F"/>
    <w:rsid w:val="00E149B2"/>
    <w:rsid w:val="00E16A90"/>
    <w:rsid w:val="00E16D97"/>
    <w:rsid w:val="00E2095C"/>
    <w:rsid w:val="00E20F0B"/>
    <w:rsid w:val="00E22A5A"/>
    <w:rsid w:val="00E24E62"/>
    <w:rsid w:val="00E260C5"/>
    <w:rsid w:val="00E27726"/>
    <w:rsid w:val="00E344A4"/>
    <w:rsid w:val="00E362F4"/>
    <w:rsid w:val="00E36349"/>
    <w:rsid w:val="00E371D6"/>
    <w:rsid w:val="00E37413"/>
    <w:rsid w:val="00E3761D"/>
    <w:rsid w:val="00E37CF9"/>
    <w:rsid w:val="00E407C6"/>
    <w:rsid w:val="00E40807"/>
    <w:rsid w:val="00E41392"/>
    <w:rsid w:val="00E41FD3"/>
    <w:rsid w:val="00E4340A"/>
    <w:rsid w:val="00E441B8"/>
    <w:rsid w:val="00E45688"/>
    <w:rsid w:val="00E45CF6"/>
    <w:rsid w:val="00E462A3"/>
    <w:rsid w:val="00E46853"/>
    <w:rsid w:val="00E46D30"/>
    <w:rsid w:val="00E47053"/>
    <w:rsid w:val="00E50B51"/>
    <w:rsid w:val="00E50BC2"/>
    <w:rsid w:val="00E52EB9"/>
    <w:rsid w:val="00E54189"/>
    <w:rsid w:val="00E55389"/>
    <w:rsid w:val="00E5677D"/>
    <w:rsid w:val="00E60571"/>
    <w:rsid w:val="00E6106F"/>
    <w:rsid w:val="00E61485"/>
    <w:rsid w:val="00E61759"/>
    <w:rsid w:val="00E62579"/>
    <w:rsid w:val="00E634F2"/>
    <w:rsid w:val="00E63DBB"/>
    <w:rsid w:val="00E665E7"/>
    <w:rsid w:val="00E66608"/>
    <w:rsid w:val="00E666C0"/>
    <w:rsid w:val="00E67667"/>
    <w:rsid w:val="00E67B32"/>
    <w:rsid w:val="00E67BFD"/>
    <w:rsid w:val="00E71409"/>
    <w:rsid w:val="00E722A2"/>
    <w:rsid w:val="00E72FD2"/>
    <w:rsid w:val="00E73019"/>
    <w:rsid w:val="00E74BE6"/>
    <w:rsid w:val="00E762B6"/>
    <w:rsid w:val="00E80DCC"/>
    <w:rsid w:val="00E830DE"/>
    <w:rsid w:val="00E83D36"/>
    <w:rsid w:val="00E856DD"/>
    <w:rsid w:val="00E90F57"/>
    <w:rsid w:val="00E91E9B"/>
    <w:rsid w:val="00E9208E"/>
    <w:rsid w:val="00E92178"/>
    <w:rsid w:val="00E927A6"/>
    <w:rsid w:val="00E92E5E"/>
    <w:rsid w:val="00E95BFE"/>
    <w:rsid w:val="00E96D55"/>
    <w:rsid w:val="00E979B1"/>
    <w:rsid w:val="00EA00BC"/>
    <w:rsid w:val="00EA198D"/>
    <w:rsid w:val="00EA1C06"/>
    <w:rsid w:val="00EA478F"/>
    <w:rsid w:val="00EA4D28"/>
    <w:rsid w:val="00EA6AA2"/>
    <w:rsid w:val="00EA6B71"/>
    <w:rsid w:val="00EB1659"/>
    <w:rsid w:val="00EB2025"/>
    <w:rsid w:val="00EB21D0"/>
    <w:rsid w:val="00EB22C6"/>
    <w:rsid w:val="00EB22FF"/>
    <w:rsid w:val="00EB41CA"/>
    <w:rsid w:val="00EC08C9"/>
    <w:rsid w:val="00EC1E39"/>
    <w:rsid w:val="00EC224B"/>
    <w:rsid w:val="00EC2B4B"/>
    <w:rsid w:val="00EC3A08"/>
    <w:rsid w:val="00ED0CA6"/>
    <w:rsid w:val="00ED11F5"/>
    <w:rsid w:val="00ED3917"/>
    <w:rsid w:val="00ED3F65"/>
    <w:rsid w:val="00ED46BD"/>
    <w:rsid w:val="00ED4989"/>
    <w:rsid w:val="00EE1034"/>
    <w:rsid w:val="00EE4F9A"/>
    <w:rsid w:val="00EE522E"/>
    <w:rsid w:val="00EE57C1"/>
    <w:rsid w:val="00EE6494"/>
    <w:rsid w:val="00EE68D9"/>
    <w:rsid w:val="00EE7FF0"/>
    <w:rsid w:val="00EF0171"/>
    <w:rsid w:val="00EF0BB3"/>
    <w:rsid w:val="00EF1F98"/>
    <w:rsid w:val="00EF1FCE"/>
    <w:rsid w:val="00EF4485"/>
    <w:rsid w:val="00EF487E"/>
    <w:rsid w:val="00EF4968"/>
    <w:rsid w:val="00EF4D8F"/>
    <w:rsid w:val="00EF7B7A"/>
    <w:rsid w:val="00EF7DD0"/>
    <w:rsid w:val="00F022B3"/>
    <w:rsid w:val="00F02918"/>
    <w:rsid w:val="00F0466C"/>
    <w:rsid w:val="00F04FDB"/>
    <w:rsid w:val="00F055D2"/>
    <w:rsid w:val="00F06A48"/>
    <w:rsid w:val="00F10AB9"/>
    <w:rsid w:val="00F10FC4"/>
    <w:rsid w:val="00F11411"/>
    <w:rsid w:val="00F11686"/>
    <w:rsid w:val="00F11830"/>
    <w:rsid w:val="00F13229"/>
    <w:rsid w:val="00F1583F"/>
    <w:rsid w:val="00F161D0"/>
    <w:rsid w:val="00F162F0"/>
    <w:rsid w:val="00F1689C"/>
    <w:rsid w:val="00F25C75"/>
    <w:rsid w:val="00F265C4"/>
    <w:rsid w:val="00F27120"/>
    <w:rsid w:val="00F2786C"/>
    <w:rsid w:val="00F305B0"/>
    <w:rsid w:val="00F314DC"/>
    <w:rsid w:val="00F3245A"/>
    <w:rsid w:val="00F347AC"/>
    <w:rsid w:val="00F3530E"/>
    <w:rsid w:val="00F35505"/>
    <w:rsid w:val="00F3553E"/>
    <w:rsid w:val="00F36C0B"/>
    <w:rsid w:val="00F41FED"/>
    <w:rsid w:val="00F423D9"/>
    <w:rsid w:val="00F43982"/>
    <w:rsid w:val="00F47D56"/>
    <w:rsid w:val="00F50BE5"/>
    <w:rsid w:val="00F5137D"/>
    <w:rsid w:val="00F51467"/>
    <w:rsid w:val="00F51F87"/>
    <w:rsid w:val="00F52CCA"/>
    <w:rsid w:val="00F52DFE"/>
    <w:rsid w:val="00F5699D"/>
    <w:rsid w:val="00F60041"/>
    <w:rsid w:val="00F61098"/>
    <w:rsid w:val="00F613B5"/>
    <w:rsid w:val="00F627E6"/>
    <w:rsid w:val="00F63407"/>
    <w:rsid w:val="00F635FA"/>
    <w:rsid w:val="00F64A98"/>
    <w:rsid w:val="00F65B42"/>
    <w:rsid w:val="00F65D39"/>
    <w:rsid w:val="00F65D83"/>
    <w:rsid w:val="00F66127"/>
    <w:rsid w:val="00F6676A"/>
    <w:rsid w:val="00F67D88"/>
    <w:rsid w:val="00F74564"/>
    <w:rsid w:val="00F761CD"/>
    <w:rsid w:val="00F7639A"/>
    <w:rsid w:val="00F767C9"/>
    <w:rsid w:val="00F76EF1"/>
    <w:rsid w:val="00F801BF"/>
    <w:rsid w:val="00F80A0C"/>
    <w:rsid w:val="00F82C6D"/>
    <w:rsid w:val="00F837C6"/>
    <w:rsid w:val="00F83911"/>
    <w:rsid w:val="00F83A41"/>
    <w:rsid w:val="00F84263"/>
    <w:rsid w:val="00F8447D"/>
    <w:rsid w:val="00F8510F"/>
    <w:rsid w:val="00F86B10"/>
    <w:rsid w:val="00F86D70"/>
    <w:rsid w:val="00F87864"/>
    <w:rsid w:val="00F91328"/>
    <w:rsid w:val="00F921D1"/>
    <w:rsid w:val="00F96684"/>
    <w:rsid w:val="00F972C5"/>
    <w:rsid w:val="00FA07F6"/>
    <w:rsid w:val="00FA08B2"/>
    <w:rsid w:val="00FA104C"/>
    <w:rsid w:val="00FA22B7"/>
    <w:rsid w:val="00FA2B84"/>
    <w:rsid w:val="00FA2EB8"/>
    <w:rsid w:val="00FB0192"/>
    <w:rsid w:val="00FB0C0C"/>
    <w:rsid w:val="00FB2E64"/>
    <w:rsid w:val="00FB5354"/>
    <w:rsid w:val="00FB5494"/>
    <w:rsid w:val="00FB6D54"/>
    <w:rsid w:val="00FC1AA3"/>
    <w:rsid w:val="00FC3439"/>
    <w:rsid w:val="00FC509D"/>
    <w:rsid w:val="00FC51CE"/>
    <w:rsid w:val="00FC6C26"/>
    <w:rsid w:val="00FD0134"/>
    <w:rsid w:val="00FD0977"/>
    <w:rsid w:val="00FD1174"/>
    <w:rsid w:val="00FD20A0"/>
    <w:rsid w:val="00FD2567"/>
    <w:rsid w:val="00FD26FF"/>
    <w:rsid w:val="00FD3AAD"/>
    <w:rsid w:val="00FD462B"/>
    <w:rsid w:val="00FD5683"/>
    <w:rsid w:val="00FD75BE"/>
    <w:rsid w:val="00FE032A"/>
    <w:rsid w:val="00FE1A00"/>
    <w:rsid w:val="00FE2E30"/>
    <w:rsid w:val="00FE3154"/>
    <w:rsid w:val="00FE39AC"/>
    <w:rsid w:val="00FE6273"/>
    <w:rsid w:val="00FE6F41"/>
    <w:rsid w:val="00FE7912"/>
    <w:rsid w:val="00FF1730"/>
    <w:rsid w:val="00FF1B12"/>
    <w:rsid w:val="00FF2319"/>
    <w:rsid w:val="00FF3A2E"/>
    <w:rsid w:val="00FF6CCC"/>
    <w:rsid w:val="00FF74D9"/>
    <w:rsid w:val="00FF7D50"/>
    <w:rsid w:val="27FC3BB0"/>
    <w:rsid w:val="33A44248"/>
    <w:rsid w:val="3729700D"/>
    <w:rsid w:val="381F62A0"/>
    <w:rsid w:val="53DB6E2B"/>
    <w:rsid w:val="551A1D36"/>
    <w:rsid w:val="591A7E3E"/>
    <w:rsid w:val="71016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865BD"/>
    <w:pPr>
      <w:tabs>
        <w:tab w:val="center" w:pos="4153"/>
        <w:tab w:val="right" w:pos="8306"/>
      </w:tabs>
      <w:snapToGrid w:val="0"/>
      <w:jc w:val="left"/>
    </w:pPr>
    <w:rPr>
      <w:sz w:val="18"/>
      <w:szCs w:val="18"/>
    </w:rPr>
  </w:style>
  <w:style w:type="paragraph" w:styleId="a4">
    <w:name w:val="header"/>
    <w:basedOn w:val="a"/>
    <w:link w:val="Char0"/>
    <w:rsid w:val="002865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865BD"/>
    <w:rPr>
      <w:rFonts w:ascii="Times New Roman" w:eastAsia="宋体" w:hAnsi="Times New Roman" w:cs="Times New Roman"/>
      <w:sz w:val="18"/>
      <w:szCs w:val="18"/>
    </w:rPr>
  </w:style>
  <w:style w:type="character" w:customStyle="1" w:styleId="Char">
    <w:name w:val="页脚 Char"/>
    <w:basedOn w:val="a0"/>
    <w:link w:val="a3"/>
    <w:rsid w:val="002865B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202.101.90.1/office/sfwxt/wgx.gif"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346</Words>
  <Characters>1976</Characters>
  <Application>Microsoft Office Word</Application>
  <DocSecurity>0</DocSecurity>
  <Lines>16</Lines>
  <Paragraphs>4</Paragraphs>
  <ScaleCrop>false</ScaleCrop>
  <Company>微软中国</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贵州大学大数据与信息工程学院</dc:title>
  <dc:creator>Windows 用户</dc:creator>
  <cp:lastModifiedBy>王蓓</cp:lastModifiedBy>
  <cp:revision>3</cp:revision>
  <cp:lastPrinted>2015-10-15T03:42:00Z</cp:lastPrinted>
  <dcterms:created xsi:type="dcterms:W3CDTF">2015-10-15T03:43:00Z</dcterms:created>
  <dcterms:modified xsi:type="dcterms:W3CDTF">2015-10-15T06:51:00Z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